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5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68"/>
      </w:tblGrid>
      <w:tr w:rsidR="00951CCE" w:rsidRPr="00951CCE" w14:paraId="2746FBAE" w14:textId="77777777" w:rsidTr="00322BB6">
        <w:trPr>
          <w:trHeight w:val="1134"/>
        </w:trPr>
        <w:tc>
          <w:tcPr>
            <w:tcW w:w="4068" w:type="dxa"/>
            <w:tcBorders>
              <w:top w:val="nil"/>
              <w:left w:val="nil"/>
              <w:bottom w:val="nil"/>
              <w:right w:val="nil"/>
            </w:tcBorders>
          </w:tcPr>
          <w:p w14:paraId="01EF2B85" w14:textId="77777777" w:rsidR="00951CCE" w:rsidRPr="00951CCE" w:rsidRDefault="00951CCE" w:rsidP="00951CCE">
            <w:pPr>
              <w:rPr>
                <w:rFonts w:eastAsia="Calibri" w:cs="Times New Roman"/>
                <w:kern w:val="0"/>
                <w:sz w:val="24"/>
                <w:szCs w:val="24"/>
                <w14:ligatures w14:val="none"/>
              </w:rPr>
            </w:pPr>
            <w:r w:rsidRPr="00951CCE">
              <w:rPr>
                <w:rFonts w:eastAsia="Calibri" w:cs="Times New Roman"/>
                <w:kern w:val="0"/>
                <w:sz w:val="24"/>
                <w:szCs w:val="24"/>
                <w14:ligatures w14:val="none"/>
              </w:rPr>
              <w:t>PATVIRTINTA</w:t>
            </w:r>
          </w:p>
          <w:p w14:paraId="4F653F38" w14:textId="77777777" w:rsidR="00951CCE" w:rsidRPr="00951CCE" w:rsidRDefault="00951CCE" w:rsidP="00951CCE">
            <w:pPr>
              <w:rPr>
                <w:rFonts w:eastAsia="Calibri" w:cs="Times New Roman"/>
                <w:kern w:val="0"/>
                <w:sz w:val="24"/>
                <w:szCs w:val="24"/>
                <w14:ligatures w14:val="none"/>
              </w:rPr>
            </w:pPr>
            <w:r w:rsidRPr="00951CCE">
              <w:rPr>
                <w:rFonts w:eastAsia="Calibri" w:cs="Times New Roman"/>
                <w:kern w:val="0"/>
                <w:sz w:val="24"/>
                <w:szCs w:val="24"/>
                <w14:ligatures w14:val="none"/>
              </w:rPr>
              <w:t xml:space="preserve">Ignalinos ,,Šaltinėlio“ mokyklos </w:t>
            </w:r>
          </w:p>
          <w:p w14:paraId="7A372022" w14:textId="58C9898C" w:rsidR="00951CCE" w:rsidRPr="00951CCE" w:rsidRDefault="00951CCE" w:rsidP="00951CCE">
            <w:pPr>
              <w:rPr>
                <w:rFonts w:eastAsia="Calibri" w:cs="Times New Roman"/>
                <w:kern w:val="0"/>
                <w:sz w:val="24"/>
                <w:szCs w:val="24"/>
                <w14:ligatures w14:val="none"/>
              </w:rPr>
            </w:pPr>
            <w:r w:rsidRPr="00951CCE">
              <w:rPr>
                <w:rFonts w:eastAsia="Calibri" w:cs="Times New Roman"/>
                <w:kern w:val="0"/>
                <w:sz w:val="24"/>
                <w:szCs w:val="24"/>
                <w14:ligatures w14:val="none"/>
              </w:rPr>
              <w:t>direktoriaus 202</w:t>
            </w:r>
            <w:r w:rsidR="007703ED">
              <w:rPr>
                <w:rFonts w:eastAsia="Calibri" w:cs="Times New Roman"/>
                <w:kern w:val="0"/>
                <w:sz w:val="24"/>
                <w:szCs w:val="24"/>
                <w14:ligatures w14:val="none"/>
              </w:rPr>
              <w:t>6</w:t>
            </w:r>
            <w:r w:rsidRPr="00951CCE">
              <w:rPr>
                <w:rFonts w:eastAsia="Calibri" w:cs="Times New Roman"/>
                <w:kern w:val="0"/>
                <w:sz w:val="24"/>
                <w:szCs w:val="24"/>
                <w14:ligatures w14:val="none"/>
              </w:rPr>
              <w:t xml:space="preserve"> m. </w:t>
            </w:r>
            <w:r>
              <w:rPr>
                <w:rFonts w:eastAsia="Calibri" w:cs="Times New Roman"/>
                <w:kern w:val="0"/>
                <w:sz w:val="24"/>
                <w:szCs w:val="24"/>
                <w14:ligatures w14:val="none"/>
              </w:rPr>
              <w:t xml:space="preserve">rugpjūčio </w:t>
            </w:r>
            <w:r w:rsidR="00940527">
              <w:rPr>
                <w:rFonts w:eastAsia="Calibri" w:cs="Times New Roman"/>
                <w:kern w:val="0"/>
                <w:sz w:val="24"/>
                <w:szCs w:val="24"/>
                <w14:ligatures w14:val="none"/>
              </w:rPr>
              <w:t>20</w:t>
            </w:r>
            <w:r w:rsidRPr="00951CCE">
              <w:rPr>
                <w:rFonts w:eastAsia="Calibri" w:cs="Times New Roman"/>
                <w:kern w:val="0"/>
                <w:sz w:val="24"/>
                <w:szCs w:val="24"/>
                <w14:ligatures w14:val="none"/>
              </w:rPr>
              <w:t xml:space="preserve"> d. įsakymu Nr. V-</w:t>
            </w:r>
            <w:r w:rsidR="00940527">
              <w:rPr>
                <w:rFonts w:eastAsia="Calibri" w:cs="Times New Roman"/>
                <w:kern w:val="0"/>
                <w:sz w:val="24"/>
                <w:szCs w:val="24"/>
                <w14:ligatures w14:val="none"/>
              </w:rPr>
              <w:t>13</w:t>
            </w:r>
          </w:p>
          <w:p w14:paraId="2FD8B290" w14:textId="77777777" w:rsidR="00951CCE" w:rsidRPr="00951CCE" w:rsidRDefault="00951CCE" w:rsidP="00951CCE">
            <w:pPr>
              <w:spacing w:before="100" w:beforeAutospacing="1" w:after="100" w:afterAutospacing="1"/>
              <w:rPr>
                <w:rFonts w:eastAsia="Calibri" w:cs="Times New Roman"/>
                <w:b/>
                <w:bCs/>
                <w:caps/>
                <w:kern w:val="0"/>
                <w:sz w:val="24"/>
                <w:szCs w:val="16"/>
                <w14:ligatures w14:val="none"/>
              </w:rPr>
            </w:pPr>
          </w:p>
        </w:tc>
      </w:tr>
    </w:tbl>
    <w:p w14:paraId="693212FB" w14:textId="77777777" w:rsidR="00951CCE" w:rsidRPr="00951CCE" w:rsidRDefault="00951CCE" w:rsidP="00951CCE">
      <w:pPr>
        <w:spacing w:before="100" w:beforeAutospacing="1" w:after="100" w:afterAutospacing="1"/>
        <w:jc w:val="center"/>
        <w:rPr>
          <w:rFonts w:eastAsia="Calibri" w:cs="Times New Roman"/>
          <w:b/>
          <w:bCs/>
          <w:caps/>
          <w:kern w:val="0"/>
          <w:sz w:val="24"/>
          <w:szCs w:val="16"/>
          <w14:ligatures w14:val="none"/>
        </w:rPr>
      </w:pPr>
      <w:r w:rsidRPr="00951CCE">
        <w:rPr>
          <w:rFonts w:eastAsia="Calibri" w:cs="Times New Roman"/>
          <w:caps/>
          <w:kern w:val="0"/>
          <w:sz w:val="24"/>
          <w:szCs w:val="16"/>
          <w14:ligatures w14:val="none"/>
        </w:rPr>
        <w:t>ikimokyklinio ugdy</w:t>
      </w:r>
      <w:r w:rsidRPr="00951CCE">
        <w:rPr>
          <w:rFonts w:eastAsia="Calibri" w:cs="Times New Roman"/>
          <w:kern w:val="0"/>
          <w:sz w:val="24"/>
          <w:szCs w:val="16"/>
          <w14:ligatures w14:val="none"/>
        </w:rPr>
        <w:t>MO SUTARTIS</w:t>
      </w:r>
    </w:p>
    <w:p w14:paraId="410F200B" w14:textId="71762FDA" w:rsidR="00951CCE" w:rsidRPr="00951CCE" w:rsidRDefault="00951CCE" w:rsidP="00951CCE">
      <w:pPr>
        <w:spacing w:before="100" w:beforeAutospacing="1" w:after="100" w:afterAutospacing="1"/>
        <w:jc w:val="center"/>
        <w:rPr>
          <w:rFonts w:eastAsia="Calibri" w:cs="Times New Roman"/>
          <w:kern w:val="0"/>
          <w:sz w:val="24"/>
          <w:szCs w:val="24"/>
          <w14:ligatures w14:val="none"/>
        </w:rPr>
      </w:pPr>
      <w:r w:rsidRPr="00951CCE">
        <w:rPr>
          <w:rFonts w:eastAsia="Calibri" w:cs="Times New Roman"/>
          <w:kern w:val="0"/>
          <w:sz w:val="24"/>
          <w:szCs w:val="24"/>
          <w14:ligatures w14:val="none"/>
        </w:rPr>
        <w:t>202</w:t>
      </w:r>
      <w:r w:rsidR="007703ED">
        <w:rPr>
          <w:rFonts w:eastAsia="Calibri" w:cs="Times New Roman"/>
          <w:kern w:val="0"/>
          <w:sz w:val="24"/>
          <w:szCs w:val="24"/>
          <w14:ligatures w14:val="none"/>
        </w:rPr>
        <w:t>6</w:t>
      </w:r>
      <w:r w:rsidRPr="00951CCE">
        <w:rPr>
          <w:rFonts w:eastAsia="Calibri" w:cs="Times New Roman"/>
          <w:kern w:val="0"/>
          <w:sz w:val="24"/>
          <w:szCs w:val="24"/>
          <w14:ligatures w14:val="none"/>
        </w:rPr>
        <w:t xml:space="preserve"> m.</w:t>
      </w:r>
      <w:r w:rsidR="007703ED">
        <w:rPr>
          <w:rFonts w:eastAsia="Calibri" w:cs="Times New Roman"/>
          <w:kern w:val="0"/>
          <w:sz w:val="24"/>
          <w:szCs w:val="24"/>
          <w14:ligatures w14:val="none"/>
        </w:rPr>
        <w:t xml:space="preserve"> </w:t>
      </w:r>
      <w:r w:rsidR="00940527">
        <w:rPr>
          <w:rFonts w:eastAsia="Calibri" w:cs="Times New Roman"/>
          <w:kern w:val="0"/>
          <w:sz w:val="24"/>
          <w:szCs w:val="24"/>
          <w14:ligatures w14:val="none"/>
        </w:rPr>
        <w:t>rugpjūčio</w:t>
      </w:r>
      <w:r w:rsidR="00B5450C">
        <w:rPr>
          <w:rFonts w:eastAsia="Calibri" w:cs="Times New Roman"/>
          <w:kern w:val="0"/>
          <w:sz w:val="24"/>
          <w:szCs w:val="24"/>
          <w14:ligatures w14:val="none"/>
        </w:rPr>
        <w:t xml:space="preserve">     </w:t>
      </w:r>
      <w:r w:rsidR="007703ED">
        <w:rPr>
          <w:rFonts w:eastAsia="Calibri" w:cs="Times New Roman"/>
          <w:kern w:val="0"/>
          <w:sz w:val="24"/>
          <w:szCs w:val="24"/>
          <w14:ligatures w14:val="none"/>
        </w:rPr>
        <w:t xml:space="preserve"> </w:t>
      </w:r>
      <w:r w:rsidR="00E16A6C">
        <w:rPr>
          <w:rFonts w:eastAsia="Calibri" w:cs="Times New Roman"/>
          <w:kern w:val="0"/>
          <w:sz w:val="24"/>
          <w:szCs w:val="24"/>
          <w14:ligatures w14:val="none"/>
        </w:rPr>
        <w:t xml:space="preserve">     </w:t>
      </w:r>
      <w:r w:rsidRPr="00951CCE">
        <w:rPr>
          <w:rFonts w:eastAsia="Calibri" w:cs="Times New Roman"/>
          <w:kern w:val="0"/>
          <w:sz w:val="24"/>
          <w:szCs w:val="24"/>
          <w14:ligatures w14:val="none"/>
        </w:rPr>
        <w:t xml:space="preserve"> d. Nr. ____</w:t>
      </w:r>
    </w:p>
    <w:p w14:paraId="4EF0FD94" w14:textId="77777777" w:rsidR="00114115" w:rsidRDefault="00951CCE" w:rsidP="00951CCE">
      <w:pPr>
        <w:spacing w:after="200" w:line="276" w:lineRule="auto"/>
        <w:ind w:firstLine="851"/>
        <w:jc w:val="both"/>
        <w:rPr>
          <w:rFonts w:eastAsia="Calibri" w:cs="Times New Roman"/>
          <w:kern w:val="0"/>
          <w:sz w:val="24"/>
          <w:szCs w:val="24"/>
          <w14:ligatures w14:val="none"/>
        </w:rPr>
      </w:pPr>
      <w:r w:rsidRPr="00951CCE">
        <w:rPr>
          <w:rFonts w:eastAsia="Calibri" w:cs="Times New Roman"/>
          <w:kern w:val="0"/>
          <w:sz w:val="24"/>
          <w:szCs w:val="24"/>
          <w14:ligatures w14:val="none"/>
        </w:rPr>
        <w:t xml:space="preserve">Ikimokyklinio ugdymo sutartis sudaroma tarp Ignalinos ,,Šaltinėlio“ mokyklos (toliau - Mokykla), kodas 191847216, Vasario 16-osios g. 39, LT-30112 Ignalina, atstovaujama direktorės Linos </w:t>
      </w:r>
      <w:proofErr w:type="spellStart"/>
      <w:r w:rsidRPr="00951CCE">
        <w:rPr>
          <w:rFonts w:eastAsia="Calibri" w:cs="Times New Roman"/>
          <w:kern w:val="0"/>
          <w:sz w:val="24"/>
          <w:szCs w:val="24"/>
          <w14:ligatures w14:val="none"/>
        </w:rPr>
        <w:t>Gladkauskienės</w:t>
      </w:r>
      <w:proofErr w:type="spellEnd"/>
      <w:r w:rsidRPr="00951CCE">
        <w:rPr>
          <w:rFonts w:eastAsia="Calibri" w:cs="Times New Roman"/>
          <w:kern w:val="0"/>
          <w:sz w:val="24"/>
          <w:szCs w:val="24"/>
          <w14:ligatures w14:val="none"/>
        </w:rPr>
        <w:t xml:space="preserve">, veikiančios pagal Mokyklos nuostatus ir Tėvų </w:t>
      </w:r>
      <w:r w:rsidR="00114115" w:rsidRPr="00114115">
        <w:rPr>
          <w:rFonts w:eastAsia="Calibri" w:cs="Times New Roman"/>
          <w:kern w:val="0"/>
          <w:sz w:val="24"/>
          <w:szCs w:val="24"/>
          <w14:ligatures w14:val="none"/>
        </w:rPr>
        <w:t>(globėj</w:t>
      </w:r>
      <w:r w:rsidR="00114115">
        <w:rPr>
          <w:rFonts w:eastAsia="Calibri" w:cs="Times New Roman"/>
          <w:kern w:val="0"/>
          <w:sz w:val="24"/>
          <w:szCs w:val="24"/>
          <w14:ligatures w14:val="none"/>
        </w:rPr>
        <w:t>ų</w:t>
      </w:r>
      <w:r w:rsidR="00114115" w:rsidRPr="00114115">
        <w:rPr>
          <w:rFonts w:eastAsia="Calibri" w:cs="Times New Roman"/>
          <w:kern w:val="0"/>
          <w:sz w:val="24"/>
          <w:szCs w:val="24"/>
          <w14:ligatures w14:val="none"/>
        </w:rPr>
        <w:t>, rūpintoj</w:t>
      </w:r>
      <w:r w:rsidR="00114115">
        <w:rPr>
          <w:rFonts w:eastAsia="Calibri" w:cs="Times New Roman"/>
          <w:kern w:val="0"/>
          <w:sz w:val="24"/>
          <w:szCs w:val="24"/>
          <w14:ligatures w14:val="none"/>
        </w:rPr>
        <w:t>ų</w:t>
      </w:r>
      <w:r w:rsidR="00114115" w:rsidRPr="00114115">
        <w:rPr>
          <w:rFonts w:eastAsia="Calibri" w:cs="Times New Roman"/>
          <w:kern w:val="0"/>
          <w:sz w:val="24"/>
          <w:szCs w:val="24"/>
          <w14:ligatures w14:val="none"/>
        </w:rPr>
        <w:t>)</w:t>
      </w:r>
      <w:r w:rsidRPr="00951CCE">
        <w:rPr>
          <w:rFonts w:eastAsia="Calibri" w:cs="Times New Roman"/>
          <w:kern w:val="0"/>
          <w:sz w:val="24"/>
          <w:szCs w:val="24"/>
          <w14:ligatures w14:val="none"/>
        </w:rPr>
        <w:t>, atstovaujančių vaiko</w:t>
      </w:r>
      <w:r w:rsidR="00114115">
        <w:rPr>
          <w:rFonts w:eastAsia="Calibri" w:cs="Times New Roman"/>
          <w:kern w:val="0"/>
          <w:sz w:val="24"/>
          <w:szCs w:val="24"/>
          <w14:ligatures w14:val="none"/>
        </w:rPr>
        <w:t xml:space="preserve"> </w:t>
      </w:r>
      <w:r w:rsidRPr="00951CCE">
        <w:rPr>
          <w:rFonts w:eastAsia="Calibri" w:cs="Times New Roman"/>
          <w:kern w:val="0"/>
          <w:sz w:val="24"/>
          <w:szCs w:val="24"/>
          <w14:ligatures w14:val="none"/>
        </w:rPr>
        <w:t>interesus:</w:t>
      </w:r>
      <w:r w:rsidR="00114115">
        <w:rPr>
          <w:rFonts w:eastAsia="Calibri" w:cs="Times New Roman"/>
          <w:kern w:val="0"/>
          <w:sz w:val="24"/>
          <w:szCs w:val="24"/>
          <w14:ligatures w14:val="none"/>
        </w:rPr>
        <w:t xml:space="preserve"> _____________________________________________________________________ </w:t>
      </w:r>
      <w:r w:rsidRPr="00951CCE">
        <w:rPr>
          <w:rFonts w:eastAsia="Calibri" w:cs="Times New Roman"/>
          <w:kern w:val="0"/>
          <w:sz w:val="20"/>
          <w:szCs w:val="20"/>
          <w14:ligatures w14:val="none"/>
        </w:rPr>
        <w:t xml:space="preserve"> </w:t>
      </w:r>
      <w:r w:rsidR="00114115">
        <w:rPr>
          <w:rFonts w:eastAsia="Calibri" w:cs="Times New Roman"/>
          <w:kern w:val="0"/>
          <w:sz w:val="20"/>
          <w:szCs w:val="20"/>
          <w14:ligatures w14:val="none"/>
        </w:rPr>
        <w:t xml:space="preserve">    </w:t>
      </w:r>
      <w:r w:rsidRPr="00951CCE">
        <w:rPr>
          <w:rFonts w:eastAsia="Calibri" w:cs="Times New Roman"/>
          <w:kern w:val="0"/>
          <w:sz w:val="20"/>
          <w:szCs w:val="20"/>
          <w14:ligatures w14:val="none"/>
        </w:rPr>
        <w:t xml:space="preserve">(vardas, pavardė, faktinės gyvenamosios vietos adresas, </w:t>
      </w:r>
      <w:r w:rsidRPr="00951CCE">
        <w:rPr>
          <w:rFonts w:eastAsia="Calibri" w:cs="Times New Roman"/>
          <w:kern w:val="0"/>
          <w:sz w:val="24"/>
          <w:szCs w:val="24"/>
          <w14:ligatures w14:val="none"/>
        </w:rPr>
        <w:t>__________________________________________________________________________________</w:t>
      </w:r>
    </w:p>
    <w:p w14:paraId="7C4D1F4F" w14:textId="3B4E892B" w:rsidR="00951CCE" w:rsidRPr="00951CCE" w:rsidRDefault="00114115" w:rsidP="00951CCE">
      <w:pPr>
        <w:spacing w:after="200" w:line="276" w:lineRule="auto"/>
        <w:ind w:firstLine="851"/>
        <w:jc w:val="both"/>
        <w:rPr>
          <w:rFonts w:eastAsia="Calibri" w:cs="Times New Roman"/>
          <w:kern w:val="0"/>
          <w:sz w:val="24"/>
          <w:szCs w:val="24"/>
          <w14:ligatures w14:val="none"/>
        </w:rPr>
      </w:pPr>
      <w:r w:rsidRPr="00951CCE">
        <w:rPr>
          <w:rFonts w:eastAsia="Calibri" w:cs="Times New Roman"/>
          <w:kern w:val="0"/>
          <w:sz w:val="20"/>
          <w:szCs w:val="20"/>
          <w14:ligatures w14:val="none"/>
        </w:rPr>
        <w:t>telefono Nr. el. paštas)</w:t>
      </w:r>
    </w:p>
    <w:p w14:paraId="35B70752" w14:textId="77777777" w:rsidR="00951CCE" w:rsidRPr="00951CCE" w:rsidRDefault="00951CCE" w:rsidP="00951CCE">
      <w:pPr>
        <w:spacing w:after="200" w:line="276" w:lineRule="auto"/>
        <w:rPr>
          <w:rFonts w:eastAsia="Calibri" w:cs="Times New Roman"/>
          <w:b/>
          <w:kern w:val="0"/>
          <w:sz w:val="24"/>
          <w:szCs w:val="24"/>
          <w14:ligatures w14:val="none"/>
        </w:rPr>
      </w:pPr>
      <w:r w:rsidRPr="00951CCE">
        <w:rPr>
          <w:rFonts w:eastAsia="Calibri" w:cs="Times New Roman"/>
          <w:kern w:val="0"/>
          <w:sz w:val="24"/>
          <w:szCs w:val="24"/>
          <w14:ligatures w14:val="none"/>
        </w:rPr>
        <w:t>(Sutartį pasirašius vienam iš Tėvų, kitas iš Tėvų neatleidžiamas nuo šios sutarties įsipareigojimų vykdymo).</w:t>
      </w:r>
    </w:p>
    <w:p w14:paraId="49A0A4BD" w14:textId="77777777" w:rsidR="00951CCE" w:rsidRPr="00951CCE" w:rsidRDefault="00951CCE" w:rsidP="00951CCE">
      <w:pPr>
        <w:numPr>
          <w:ilvl w:val="0"/>
          <w:numId w:val="1"/>
        </w:numPr>
        <w:spacing w:after="200" w:line="276" w:lineRule="auto"/>
        <w:contextualSpacing/>
        <w:jc w:val="center"/>
        <w:rPr>
          <w:rFonts w:eastAsia="Calibri" w:cs="Times New Roman"/>
          <w:b/>
          <w:kern w:val="0"/>
          <w:sz w:val="24"/>
          <w:szCs w:val="24"/>
          <w14:ligatures w14:val="none"/>
        </w:rPr>
      </w:pPr>
      <w:r w:rsidRPr="00951CCE">
        <w:rPr>
          <w:rFonts w:eastAsia="Calibri" w:cs="Times New Roman"/>
          <w:b/>
          <w:kern w:val="0"/>
          <w:sz w:val="24"/>
          <w:szCs w:val="24"/>
          <w14:ligatures w14:val="none"/>
        </w:rPr>
        <w:t>SUTARTIES OBJEKTAS</w:t>
      </w:r>
    </w:p>
    <w:p w14:paraId="32DCB93B" w14:textId="77777777" w:rsidR="00951CCE" w:rsidRPr="00951CCE" w:rsidRDefault="00951CCE" w:rsidP="0008293D">
      <w:pPr>
        <w:numPr>
          <w:ilvl w:val="0"/>
          <w:numId w:val="2"/>
        </w:numPr>
        <w:spacing w:after="200" w:line="276" w:lineRule="auto"/>
        <w:ind w:left="0" w:firstLine="851"/>
        <w:contextualSpacing/>
        <w:rPr>
          <w:rFonts w:eastAsia="Calibri" w:cs="Times New Roman"/>
          <w:kern w:val="0"/>
          <w:sz w:val="24"/>
          <w:szCs w:val="24"/>
          <w14:ligatures w14:val="none"/>
        </w:rPr>
      </w:pPr>
      <w:r w:rsidRPr="00951CCE">
        <w:rPr>
          <w:rFonts w:eastAsia="Calibri" w:cs="Times New Roman"/>
          <w:kern w:val="0"/>
          <w:sz w:val="24"/>
          <w:szCs w:val="24"/>
          <w14:ligatures w14:val="none"/>
        </w:rPr>
        <w:t xml:space="preserve">Ikimokyklinio ugdymo  sutartimi (toliau – Sutartis) Mokykla įsipareigoja teikti ugdymo paslaugas __________________________________________________________________________ </w:t>
      </w:r>
    </w:p>
    <w:p w14:paraId="58BAECB7" w14:textId="77777777" w:rsidR="00951CCE" w:rsidRPr="00951CCE" w:rsidRDefault="00951CCE" w:rsidP="00951CCE">
      <w:pPr>
        <w:spacing w:after="200" w:line="276" w:lineRule="auto"/>
        <w:ind w:firstLine="851"/>
        <w:contextualSpacing/>
        <w:rPr>
          <w:rFonts w:eastAsia="Calibri" w:cs="Times New Roman"/>
          <w:kern w:val="0"/>
          <w:sz w:val="20"/>
          <w:szCs w:val="20"/>
          <w14:ligatures w14:val="none"/>
        </w:rPr>
      </w:pPr>
      <w:r w:rsidRPr="00951CCE">
        <w:rPr>
          <w:rFonts w:eastAsia="Calibri" w:cs="Times New Roman"/>
          <w:kern w:val="0"/>
          <w:sz w:val="24"/>
          <w:szCs w:val="24"/>
          <w14:ligatures w14:val="none"/>
        </w:rPr>
        <w:tab/>
      </w:r>
      <w:r w:rsidRPr="00951CCE">
        <w:rPr>
          <w:rFonts w:eastAsia="Calibri" w:cs="Times New Roman"/>
          <w:kern w:val="0"/>
          <w:sz w:val="24"/>
          <w:szCs w:val="24"/>
          <w14:ligatures w14:val="none"/>
        </w:rPr>
        <w:tab/>
      </w:r>
      <w:r w:rsidRPr="00951CCE">
        <w:rPr>
          <w:rFonts w:eastAsia="Calibri" w:cs="Times New Roman"/>
          <w:kern w:val="0"/>
          <w:sz w:val="20"/>
          <w:szCs w:val="20"/>
          <w14:ligatures w14:val="none"/>
        </w:rPr>
        <w:t>(Ugdytinio vardas,  pavardė,  gimimo data)</w:t>
      </w:r>
    </w:p>
    <w:p w14:paraId="161811FB" w14:textId="66787819" w:rsidR="00951CCE" w:rsidRPr="00951CCE" w:rsidRDefault="00951CCE" w:rsidP="00951CCE">
      <w:pPr>
        <w:spacing w:after="200" w:line="276" w:lineRule="auto"/>
        <w:contextualSpacing/>
        <w:jc w:val="both"/>
        <w:rPr>
          <w:rFonts w:eastAsia="Calibri" w:cs="Times New Roman"/>
          <w:kern w:val="0"/>
          <w:sz w:val="24"/>
          <w:szCs w:val="24"/>
          <w14:ligatures w14:val="none"/>
        </w:rPr>
      </w:pPr>
      <w:r w:rsidRPr="00951CCE">
        <w:rPr>
          <w:rFonts w:eastAsia="Calibri" w:cs="Times New Roman"/>
          <w:kern w:val="0"/>
          <w:sz w:val="24"/>
          <w:szCs w:val="24"/>
          <w14:ligatures w14:val="none"/>
        </w:rPr>
        <w:t>toliau – Ugdytinis, o Tėvai</w:t>
      </w:r>
      <w:r w:rsidR="00114115">
        <w:rPr>
          <w:rFonts w:eastAsia="Calibri" w:cs="Times New Roman"/>
          <w:kern w:val="0"/>
          <w:sz w:val="24"/>
          <w:szCs w:val="24"/>
          <w14:ligatures w14:val="none"/>
        </w:rPr>
        <w:t xml:space="preserve"> </w:t>
      </w:r>
      <w:r w:rsidR="00114115" w:rsidRPr="00114115">
        <w:rPr>
          <w:rFonts w:eastAsia="Calibri" w:cs="Times New Roman"/>
          <w:kern w:val="0"/>
          <w:sz w:val="24"/>
          <w:szCs w:val="24"/>
          <w14:ligatures w14:val="none"/>
        </w:rPr>
        <w:t>(globėja</w:t>
      </w:r>
      <w:r w:rsidR="00114115">
        <w:rPr>
          <w:rFonts w:eastAsia="Calibri" w:cs="Times New Roman"/>
          <w:kern w:val="0"/>
          <w:sz w:val="24"/>
          <w:szCs w:val="24"/>
          <w14:ligatures w14:val="none"/>
        </w:rPr>
        <w:t>i</w:t>
      </w:r>
      <w:r w:rsidR="00114115" w:rsidRPr="00114115">
        <w:rPr>
          <w:rFonts w:eastAsia="Calibri" w:cs="Times New Roman"/>
          <w:kern w:val="0"/>
          <w:sz w:val="24"/>
          <w:szCs w:val="24"/>
          <w14:ligatures w14:val="none"/>
        </w:rPr>
        <w:t>, rūpintoja</w:t>
      </w:r>
      <w:r w:rsidR="00114115">
        <w:rPr>
          <w:rFonts w:eastAsia="Calibri" w:cs="Times New Roman"/>
          <w:kern w:val="0"/>
          <w:sz w:val="24"/>
          <w:szCs w:val="24"/>
          <w14:ligatures w14:val="none"/>
        </w:rPr>
        <w:t>i</w:t>
      </w:r>
      <w:r w:rsidR="00114115" w:rsidRPr="00114115">
        <w:rPr>
          <w:rFonts w:eastAsia="Calibri" w:cs="Times New Roman"/>
          <w:kern w:val="0"/>
          <w:sz w:val="24"/>
          <w:szCs w:val="24"/>
          <w14:ligatures w14:val="none"/>
        </w:rPr>
        <w:t xml:space="preserve">) </w:t>
      </w:r>
      <w:r w:rsidRPr="00951CCE">
        <w:rPr>
          <w:rFonts w:eastAsia="Calibri" w:cs="Times New Roman"/>
          <w:kern w:val="0"/>
          <w:sz w:val="24"/>
          <w:szCs w:val="24"/>
          <w14:ligatures w14:val="none"/>
        </w:rPr>
        <w:t xml:space="preserve"> įsipareigoja apmokėti už šias paslaugas bei vykdyti visus įsipareigojimus, prisiimtus Sutartimi.</w:t>
      </w:r>
    </w:p>
    <w:p w14:paraId="34769A6F" w14:textId="77777777" w:rsidR="00951CCE" w:rsidRPr="00951CCE" w:rsidRDefault="00951CCE" w:rsidP="00951CCE">
      <w:pPr>
        <w:spacing w:after="200" w:line="276" w:lineRule="auto"/>
        <w:ind w:left="750"/>
        <w:contextualSpacing/>
        <w:jc w:val="center"/>
        <w:rPr>
          <w:rFonts w:eastAsia="Calibri" w:cs="Times New Roman"/>
          <w:b/>
          <w:kern w:val="0"/>
          <w:sz w:val="24"/>
          <w:szCs w:val="24"/>
          <w14:ligatures w14:val="none"/>
        </w:rPr>
      </w:pPr>
    </w:p>
    <w:p w14:paraId="450F5C68" w14:textId="77777777" w:rsidR="00951CCE" w:rsidRPr="00951CCE" w:rsidRDefault="00951CCE" w:rsidP="00951CCE">
      <w:pPr>
        <w:spacing w:after="200" w:line="276" w:lineRule="auto"/>
        <w:ind w:left="750"/>
        <w:contextualSpacing/>
        <w:jc w:val="center"/>
        <w:rPr>
          <w:rFonts w:eastAsia="Calibri" w:cs="Times New Roman"/>
          <w:b/>
          <w:kern w:val="0"/>
          <w:sz w:val="24"/>
          <w:szCs w:val="24"/>
          <w14:ligatures w14:val="none"/>
        </w:rPr>
      </w:pPr>
      <w:r w:rsidRPr="00951CCE">
        <w:rPr>
          <w:rFonts w:eastAsia="Calibri" w:cs="Times New Roman"/>
          <w:b/>
          <w:kern w:val="0"/>
          <w:sz w:val="24"/>
          <w:szCs w:val="24"/>
          <w14:ligatures w14:val="none"/>
        </w:rPr>
        <w:t>II. SUTARTIES ŠALIŲ ĮSIPAREIGOJIMAI</w:t>
      </w:r>
    </w:p>
    <w:p w14:paraId="7958D194" w14:textId="77777777" w:rsidR="00951CCE" w:rsidRPr="00951CCE" w:rsidRDefault="00951CCE" w:rsidP="00951CCE">
      <w:pPr>
        <w:spacing w:after="200" w:line="276" w:lineRule="auto"/>
        <w:ind w:firstLine="851"/>
        <w:contextualSpacing/>
        <w:rPr>
          <w:rFonts w:eastAsia="Calibri" w:cs="Times New Roman"/>
          <w:kern w:val="0"/>
          <w:sz w:val="24"/>
          <w:szCs w:val="24"/>
          <w14:ligatures w14:val="none"/>
        </w:rPr>
      </w:pPr>
      <w:r w:rsidRPr="00951CCE">
        <w:rPr>
          <w:rFonts w:eastAsia="Calibri" w:cs="Times New Roman"/>
          <w:b/>
          <w:kern w:val="0"/>
          <w:sz w:val="24"/>
          <w:szCs w:val="24"/>
          <w14:ligatures w14:val="none"/>
        </w:rPr>
        <w:t>2.</w:t>
      </w:r>
      <w:r w:rsidRPr="00951CCE">
        <w:rPr>
          <w:rFonts w:eastAsia="Calibri" w:cs="Times New Roman"/>
          <w:kern w:val="0"/>
          <w:sz w:val="24"/>
          <w:szCs w:val="24"/>
          <w14:ligatures w14:val="none"/>
        </w:rPr>
        <w:t xml:space="preserve"> </w:t>
      </w:r>
      <w:r w:rsidRPr="00951CCE">
        <w:rPr>
          <w:rFonts w:eastAsia="Calibri" w:cs="Times New Roman"/>
          <w:b/>
          <w:kern w:val="0"/>
          <w:sz w:val="24"/>
          <w:szCs w:val="24"/>
          <w14:ligatures w14:val="none"/>
        </w:rPr>
        <w:t>Mokykla įsipareigoja:</w:t>
      </w:r>
    </w:p>
    <w:p w14:paraId="5F6D05C3" w14:textId="77777777" w:rsidR="00951CCE" w:rsidRPr="00951CCE" w:rsidRDefault="00951CCE" w:rsidP="00951CCE">
      <w:pPr>
        <w:spacing w:after="200" w:line="276" w:lineRule="auto"/>
        <w:ind w:firstLine="851"/>
        <w:contextualSpacing/>
        <w:rPr>
          <w:rFonts w:eastAsia="Calibri" w:cs="Times New Roman"/>
          <w:kern w:val="0"/>
          <w:sz w:val="24"/>
          <w:szCs w:val="24"/>
          <w14:ligatures w14:val="none"/>
        </w:rPr>
      </w:pPr>
      <w:r w:rsidRPr="00951CCE">
        <w:rPr>
          <w:rFonts w:eastAsia="Calibri" w:cs="Times New Roman"/>
          <w:kern w:val="0"/>
          <w:sz w:val="24"/>
          <w:szCs w:val="24"/>
          <w14:ligatures w14:val="none"/>
        </w:rPr>
        <w:t xml:space="preserve">2.1. įgyvendinti ikimokyklinio ugdymo programą; </w:t>
      </w:r>
    </w:p>
    <w:p w14:paraId="7482F25D" w14:textId="77777777" w:rsidR="00951CCE" w:rsidRPr="00951CCE" w:rsidRDefault="00951CCE" w:rsidP="00951CCE">
      <w:pPr>
        <w:spacing w:after="200" w:line="276" w:lineRule="auto"/>
        <w:ind w:firstLine="851"/>
        <w:contextualSpacing/>
        <w:rPr>
          <w:rFonts w:eastAsia="Calibri" w:cs="Times New Roman"/>
          <w:kern w:val="0"/>
          <w:sz w:val="24"/>
          <w:szCs w:val="24"/>
          <w14:ligatures w14:val="none"/>
        </w:rPr>
      </w:pPr>
      <w:r w:rsidRPr="00951CCE">
        <w:rPr>
          <w:rFonts w:eastAsia="Calibri" w:cs="Times New Roman"/>
          <w:kern w:val="0"/>
          <w:sz w:val="24"/>
          <w:szCs w:val="24"/>
          <w14:ligatures w14:val="none"/>
        </w:rPr>
        <w:t xml:space="preserve">2.2. užtikrinti, kad suteiktos paslaugos atitiktų galiojančius teisės aktus; </w:t>
      </w:r>
    </w:p>
    <w:p w14:paraId="5E98C289" w14:textId="77777777" w:rsidR="00951CCE" w:rsidRPr="00951CCE" w:rsidRDefault="00951CCE" w:rsidP="00951CCE">
      <w:pPr>
        <w:spacing w:after="200" w:line="276" w:lineRule="auto"/>
        <w:ind w:firstLine="851"/>
        <w:contextualSpacing/>
        <w:jc w:val="both"/>
        <w:rPr>
          <w:rFonts w:eastAsia="Calibri" w:cs="Times New Roman"/>
          <w:kern w:val="0"/>
          <w:sz w:val="24"/>
          <w:szCs w:val="24"/>
          <w14:ligatures w14:val="none"/>
        </w:rPr>
      </w:pPr>
      <w:r w:rsidRPr="00951CCE">
        <w:rPr>
          <w:rFonts w:eastAsia="Calibri" w:cs="Times New Roman"/>
          <w:kern w:val="0"/>
          <w:sz w:val="24"/>
          <w:szCs w:val="24"/>
          <w14:ligatures w14:val="none"/>
        </w:rPr>
        <w:t xml:space="preserve">2.3. užtikrinti, kad paslaugos atitiktų ugdytinio poreikius, individualizuoti ir diferencijuoti ugdymo turinį, skiriant visoms Ugdytinio raidos sritims – sveikatos, socialinei, kalbos, pažinimo, meninei – vienodą dėmesį, pritaikyti jį specialiųjų poreikių turintiems Ugdytiniams; </w:t>
      </w:r>
    </w:p>
    <w:p w14:paraId="256BD936" w14:textId="7EAA2262" w:rsidR="00951CCE" w:rsidRPr="00951CCE" w:rsidRDefault="00951CCE" w:rsidP="00951CCE">
      <w:pPr>
        <w:spacing w:after="200" w:line="276" w:lineRule="auto"/>
        <w:ind w:firstLine="851"/>
        <w:contextualSpacing/>
        <w:jc w:val="both"/>
        <w:rPr>
          <w:rFonts w:eastAsia="Calibri" w:cs="Times New Roman"/>
          <w:kern w:val="0"/>
          <w:sz w:val="24"/>
          <w:szCs w:val="24"/>
          <w14:ligatures w14:val="none"/>
        </w:rPr>
      </w:pPr>
      <w:r w:rsidRPr="00951CCE">
        <w:rPr>
          <w:rFonts w:eastAsia="Calibri" w:cs="Times New Roman"/>
          <w:kern w:val="0"/>
          <w:sz w:val="24"/>
          <w:szCs w:val="24"/>
          <w14:ligatures w14:val="none"/>
        </w:rPr>
        <w:t xml:space="preserve">2.4. teikti </w:t>
      </w:r>
      <w:r w:rsidR="00016094">
        <w:rPr>
          <w:rFonts w:eastAsia="Calibri" w:cs="Times New Roman"/>
          <w:kern w:val="0"/>
          <w:sz w:val="24"/>
          <w:szCs w:val="24"/>
          <w14:ligatures w14:val="none"/>
        </w:rPr>
        <w:t xml:space="preserve">švietimo specialistų </w:t>
      </w:r>
      <w:r w:rsidRPr="00951CCE">
        <w:rPr>
          <w:rFonts w:eastAsia="Calibri" w:cs="Times New Roman"/>
          <w:kern w:val="0"/>
          <w:sz w:val="24"/>
          <w:szCs w:val="24"/>
          <w14:ligatures w14:val="none"/>
        </w:rPr>
        <w:t xml:space="preserve">pagalbą; </w:t>
      </w:r>
    </w:p>
    <w:p w14:paraId="3578C57C" w14:textId="77777777" w:rsidR="00951CCE" w:rsidRPr="00951CCE" w:rsidRDefault="00951CCE" w:rsidP="00951CCE">
      <w:pPr>
        <w:spacing w:after="200" w:line="276" w:lineRule="auto"/>
        <w:ind w:firstLine="851"/>
        <w:contextualSpacing/>
        <w:jc w:val="both"/>
        <w:rPr>
          <w:rFonts w:eastAsia="Calibri" w:cs="Times New Roman"/>
          <w:kern w:val="0"/>
          <w:sz w:val="24"/>
          <w:szCs w:val="24"/>
          <w14:ligatures w14:val="none"/>
        </w:rPr>
      </w:pPr>
      <w:r w:rsidRPr="00951CCE">
        <w:rPr>
          <w:rFonts w:eastAsia="Calibri" w:cs="Times New Roman"/>
          <w:kern w:val="0"/>
          <w:sz w:val="24"/>
          <w:szCs w:val="24"/>
          <w14:ligatures w14:val="none"/>
        </w:rPr>
        <w:t>2.5. organizuoti medicininę pagalbą Ugdytiniui nelaimės atveju. Ugdytiniui susirgus ar susižeidus informuoti Tėvus;</w:t>
      </w:r>
    </w:p>
    <w:p w14:paraId="753CE9DB" w14:textId="7946B7BE" w:rsidR="00951CCE" w:rsidRDefault="00951CCE" w:rsidP="00951CCE">
      <w:pPr>
        <w:spacing w:after="200" w:line="276" w:lineRule="auto"/>
        <w:ind w:firstLine="851"/>
        <w:contextualSpacing/>
        <w:jc w:val="both"/>
        <w:rPr>
          <w:rFonts w:eastAsia="Calibri" w:cs="Times New Roman"/>
          <w:kern w:val="0"/>
          <w:sz w:val="24"/>
          <w:szCs w:val="24"/>
          <w14:ligatures w14:val="none"/>
        </w:rPr>
      </w:pPr>
      <w:r w:rsidRPr="00951CCE">
        <w:rPr>
          <w:rFonts w:eastAsia="Calibri" w:cs="Times New Roman"/>
          <w:kern w:val="0"/>
          <w:sz w:val="24"/>
          <w:szCs w:val="24"/>
          <w14:ligatures w14:val="none"/>
        </w:rPr>
        <w:t>2.6. organizuoti papildomo ugdymo veiklą atsižvelgiant į Ugdytinio poreikius ir įstaigos galimybes</w:t>
      </w:r>
      <w:r w:rsidR="00016094">
        <w:rPr>
          <w:rFonts w:eastAsia="Calibri" w:cs="Times New Roman"/>
          <w:kern w:val="0"/>
          <w:sz w:val="24"/>
          <w:szCs w:val="24"/>
          <w14:ligatures w14:val="none"/>
        </w:rPr>
        <w:t>:</w:t>
      </w:r>
    </w:p>
    <w:p w14:paraId="155042C1" w14:textId="68210518" w:rsidR="00016094" w:rsidRPr="00951CCE" w:rsidRDefault="00016094" w:rsidP="00951CCE">
      <w:pPr>
        <w:spacing w:after="200" w:line="276" w:lineRule="auto"/>
        <w:ind w:firstLine="851"/>
        <w:contextualSpacing/>
        <w:jc w:val="both"/>
        <w:rPr>
          <w:rFonts w:eastAsia="Calibri" w:cs="Times New Roman"/>
          <w:kern w:val="0"/>
          <w:sz w:val="24"/>
          <w:szCs w:val="24"/>
          <w14:ligatures w14:val="none"/>
        </w:rPr>
      </w:pPr>
      <w:r>
        <w:rPr>
          <w:rFonts w:eastAsia="Calibri" w:cs="Times New Roman"/>
          <w:kern w:val="0"/>
          <w:sz w:val="24"/>
          <w:szCs w:val="24"/>
          <w14:ligatures w14:val="none"/>
        </w:rPr>
        <w:t>2.6.1. už papildomos</w:t>
      </w:r>
      <w:r w:rsidR="0038050D">
        <w:rPr>
          <w:rFonts w:eastAsia="Calibri" w:cs="Times New Roman"/>
          <w:kern w:val="0"/>
          <w:sz w:val="24"/>
          <w:szCs w:val="24"/>
          <w14:ligatures w14:val="none"/>
        </w:rPr>
        <w:t>,</w:t>
      </w:r>
      <w:r>
        <w:rPr>
          <w:rFonts w:eastAsia="Calibri" w:cs="Times New Roman"/>
          <w:kern w:val="0"/>
          <w:sz w:val="24"/>
          <w:szCs w:val="24"/>
          <w14:ligatures w14:val="none"/>
        </w:rPr>
        <w:t xml:space="preserve"> </w:t>
      </w:r>
      <w:r w:rsidR="0038050D">
        <w:rPr>
          <w:rFonts w:eastAsia="Calibri" w:cs="Times New Roman"/>
          <w:kern w:val="0"/>
          <w:sz w:val="24"/>
          <w:szCs w:val="24"/>
          <w14:ligatures w14:val="none"/>
        </w:rPr>
        <w:t xml:space="preserve">Švietimo </w:t>
      </w:r>
      <w:r>
        <w:rPr>
          <w:rFonts w:eastAsia="Calibri" w:cs="Times New Roman"/>
          <w:kern w:val="0"/>
          <w:sz w:val="24"/>
          <w:szCs w:val="24"/>
          <w14:ligatures w14:val="none"/>
        </w:rPr>
        <w:t>įstatymu nereglamentuotos, bet tėvų pageidavimu vykdomos mokamos veiklos (būrelių, užsiėmimų, studijų ir kt.) kokybę ir mokestį mokykla neatsako.</w:t>
      </w:r>
    </w:p>
    <w:p w14:paraId="3CE45F29" w14:textId="77777777" w:rsidR="00951CCE" w:rsidRPr="00951CCE" w:rsidRDefault="00951CCE" w:rsidP="00951CCE">
      <w:pPr>
        <w:spacing w:after="200" w:line="276" w:lineRule="auto"/>
        <w:ind w:firstLine="851"/>
        <w:contextualSpacing/>
        <w:jc w:val="both"/>
        <w:rPr>
          <w:rFonts w:eastAsia="Calibri" w:cs="Times New Roman"/>
          <w:kern w:val="0"/>
          <w:sz w:val="24"/>
          <w:szCs w:val="24"/>
          <w14:ligatures w14:val="none"/>
        </w:rPr>
      </w:pPr>
      <w:r w:rsidRPr="00951CCE">
        <w:rPr>
          <w:rFonts w:eastAsia="Calibri" w:cs="Times New Roman"/>
          <w:kern w:val="0"/>
          <w:sz w:val="24"/>
          <w:szCs w:val="24"/>
          <w14:ligatures w14:val="none"/>
        </w:rPr>
        <w:t xml:space="preserve">2.7. ugdymosi pasiekimus vertinti objektyviai ir nešališkai, vadovaujantis individualios pažangos principu; </w:t>
      </w:r>
    </w:p>
    <w:p w14:paraId="20237140" w14:textId="7182573D" w:rsidR="00951CCE" w:rsidRPr="00951CCE" w:rsidRDefault="00951CCE" w:rsidP="00951CCE">
      <w:pPr>
        <w:ind w:firstLine="851"/>
        <w:contextualSpacing/>
        <w:jc w:val="both"/>
        <w:rPr>
          <w:rFonts w:eastAsia="Calibri" w:cs="Times New Roman"/>
          <w:kern w:val="0"/>
          <w:sz w:val="24"/>
          <w:szCs w:val="24"/>
          <w14:ligatures w14:val="none"/>
        </w:rPr>
      </w:pPr>
      <w:r w:rsidRPr="00951CCE">
        <w:rPr>
          <w:rFonts w:eastAsia="Calibri" w:cs="Times New Roman"/>
          <w:kern w:val="0"/>
          <w:sz w:val="24"/>
          <w:szCs w:val="24"/>
          <w14:ligatures w14:val="none"/>
        </w:rPr>
        <w:lastRenderedPageBreak/>
        <w:t>2.8. bendradarbiauti su Tėvais</w:t>
      </w:r>
      <w:r w:rsidR="00114115">
        <w:rPr>
          <w:rFonts w:eastAsia="Calibri" w:cs="Times New Roman"/>
          <w:kern w:val="0"/>
          <w:sz w:val="24"/>
          <w:szCs w:val="24"/>
          <w14:ligatures w14:val="none"/>
        </w:rPr>
        <w:t xml:space="preserve"> </w:t>
      </w:r>
      <w:r w:rsidR="00114115" w:rsidRPr="00114115">
        <w:rPr>
          <w:rFonts w:eastAsia="Calibri" w:cs="Times New Roman"/>
          <w:kern w:val="0"/>
          <w:sz w:val="24"/>
          <w:szCs w:val="24"/>
          <w14:ligatures w14:val="none"/>
        </w:rPr>
        <w:t>(globėja</w:t>
      </w:r>
      <w:r w:rsidR="00114115">
        <w:rPr>
          <w:rFonts w:eastAsia="Calibri" w:cs="Times New Roman"/>
          <w:kern w:val="0"/>
          <w:sz w:val="24"/>
          <w:szCs w:val="24"/>
          <w14:ligatures w14:val="none"/>
        </w:rPr>
        <w:t>i</w:t>
      </w:r>
      <w:r w:rsidR="00114115" w:rsidRPr="00114115">
        <w:rPr>
          <w:rFonts w:eastAsia="Calibri" w:cs="Times New Roman"/>
          <w:kern w:val="0"/>
          <w:sz w:val="24"/>
          <w:szCs w:val="24"/>
          <w14:ligatures w14:val="none"/>
        </w:rPr>
        <w:t>s, rūpintoja</w:t>
      </w:r>
      <w:r w:rsidR="00114115">
        <w:rPr>
          <w:rFonts w:eastAsia="Calibri" w:cs="Times New Roman"/>
          <w:kern w:val="0"/>
          <w:sz w:val="24"/>
          <w:szCs w:val="24"/>
          <w14:ligatures w14:val="none"/>
        </w:rPr>
        <w:t>i</w:t>
      </w:r>
      <w:r w:rsidR="00114115" w:rsidRPr="00114115">
        <w:rPr>
          <w:rFonts w:eastAsia="Calibri" w:cs="Times New Roman"/>
          <w:kern w:val="0"/>
          <w:sz w:val="24"/>
          <w:szCs w:val="24"/>
          <w14:ligatures w14:val="none"/>
        </w:rPr>
        <w:t xml:space="preserve">s) </w:t>
      </w:r>
      <w:r w:rsidRPr="00951CCE">
        <w:rPr>
          <w:rFonts w:eastAsia="Calibri" w:cs="Times New Roman"/>
          <w:kern w:val="0"/>
          <w:sz w:val="24"/>
          <w:szCs w:val="24"/>
          <w14:ligatures w14:val="none"/>
        </w:rPr>
        <w:t>sprendžiant ugdymo proceso organizavimo, Ugdytinių ugdymo(</w:t>
      </w:r>
      <w:proofErr w:type="spellStart"/>
      <w:r w:rsidRPr="00951CCE">
        <w:rPr>
          <w:rFonts w:eastAsia="Calibri" w:cs="Times New Roman"/>
          <w:kern w:val="0"/>
          <w:sz w:val="24"/>
          <w:szCs w:val="24"/>
          <w14:ligatures w14:val="none"/>
        </w:rPr>
        <w:t>si</w:t>
      </w:r>
      <w:proofErr w:type="spellEnd"/>
      <w:r w:rsidRPr="00951CCE">
        <w:rPr>
          <w:rFonts w:eastAsia="Calibri" w:cs="Times New Roman"/>
          <w:kern w:val="0"/>
          <w:sz w:val="24"/>
          <w:szCs w:val="24"/>
          <w14:ligatures w14:val="none"/>
        </w:rPr>
        <w:t>) klausimus, inicijuoti Tėvų</w:t>
      </w:r>
      <w:r w:rsidR="003B3FCF">
        <w:rPr>
          <w:rFonts w:eastAsia="Calibri" w:cs="Times New Roman"/>
          <w:kern w:val="0"/>
          <w:sz w:val="24"/>
          <w:szCs w:val="24"/>
          <w14:ligatures w14:val="none"/>
        </w:rPr>
        <w:t xml:space="preserve"> (globėjų, rūpintojų)</w:t>
      </w:r>
      <w:r w:rsidRPr="00951CCE">
        <w:rPr>
          <w:rFonts w:eastAsia="Calibri" w:cs="Times New Roman"/>
          <w:kern w:val="0"/>
          <w:sz w:val="24"/>
          <w:szCs w:val="24"/>
          <w14:ligatures w14:val="none"/>
        </w:rPr>
        <w:t xml:space="preserve"> dalyvavimą Mokyklos savivaldoje; </w:t>
      </w:r>
    </w:p>
    <w:p w14:paraId="6C3E7B6A" w14:textId="79A5776E" w:rsidR="007703ED" w:rsidRPr="007703ED" w:rsidRDefault="00951CCE" w:rsidP="007703ED">
      <w:pPr>
        <w:tabs>
          <w:tab w:val="num" w:pos="1800"/>
        </w:tabs>
        <w:ind w:firstLine="851"/>
        <w:jc w:val="both"/>
        <w:rPr>
          <w:rFonts w:eastAsia="Calibri" w:cs="Times New Roman"/>
          <w:kern w:val="0"/>
          <w:sz w:val="24"/>
          <w:szCs w:val="24"/>
          <w14:ligatures w14:val="none"/>
        </w:rPr>
      </w:pPr>
      <w:r w:rsidRPr="00951CCE">
        <w:rPr>
          <w:rFonts w:eastAsia="Calibri" w:cs="Times New Roman"/>
          <w:kern w:val="0"/>
          <w:sz w:val="24"/>
          <w:szCs w:val="24"/>
          <w14:ligatures w14:val="none"/>
        </w:rPr>
        <w:t xml:space="preserve">2.9. </w:t>
      </w:r>
      <w:r w:rsidR="00016094" w:rsidRPr="007703ED">
        <w:rPr>
          <w:rFonts w:eastAsia="Calibri" w:cs="Times New Roman"/>
          <w:kern w:val="0"/>
          <w:sz w:val="24"/>
          <w:szCs w:val="24"/>
          <w14:ligatures w14:val="none"/>
        </w:rPr>
        <w:t xml:space="preserve">tvarkyti </w:t>
      </w:r>
      <w:r w:rsidR="007703ED" w:rsidRPr="007703ED">
        <w:rPr>
          <w:rFonts w:eastAsia="Calibri" w:cs="Times New Roman"/>
          <w:kern w:val="0"/>
          <w:sz w:val="24"/>
          <w:szCs w:val="24"/>
          <w14:ligatures w14:val="none"/>
        </w:rPr>
        <w:t xml:space="preserve">Ugdytinio ir jo </w:t>
      </w:r>
      <w:r w:rsidR="003B3FCF" w:rsidRPr="007703ED">
        <w:rPr>
          <w:rFonts w:eastAsia="Calibri" w:cs="Times New Roman"/>
          <w:kern w:val="0"/>
          <w:sz w:val="24"/>
          <w:szCs w:val="24"/>
          <w14:ligatures w14:val="none"/>
        </w:rPr>
        <w:t xml:space="preserve">Tėvų </w:t>
      </w:r>
      <w:r w:rsidR="007703ED" w:rsidRPr="007703ED">
        <w:rPr>
          <w:rFonts w:eastAsia="Calibri" w:cs="Times New Roman"/>
          <w:kern w:val="0"/>
          <w:sz w:val="24"/>
          <w:szCs w:val="24"/>
          <w14:ligatures w14:val="none"/>
        </w:rPr>
        <w:t>(globėjų, rūpintojų) asmens duomenis tik teisėtais, aiškiai apibrėžtais tikslais ir tiek, kiek būtina Mokyklos funkcijoms vykdyti, laikantis Reglamento (ES) 2016/679 ir kitų asmens duomenų apsaugą reglamentuojančių teisės aktų reikalavimų. Išsami informacija apie asmens duomenų tvarkymą pateikiama Mokyklos interneto svetainės skiltyje „Asmens duomenų apsauga</w:t>
      </w:r>
      <w:r w:rsidR="00C20260">
        <w:rPr>
          <w:rFonts w:eastAsia="Calibri" w:cs="Times New Roman"/>
          <w:kern w:val="0"/>
          <w:sz w:val="24"/>
          <w:szCs w:val="24"/>
          <w14:ligatures w14:val="none"/>
        </w:rPr>
        <w:t>“</w:t>
      </w:r>
      <w:r w:rsidR="007703ED">
        <w:rPr>
          <w:rFonts w:eastAsia="Calibri" w:cs="Times New Roman"/>
          <w:kern w:val="0"/>
          <w:sz w:val="24"/>
          <w:szCs w:val="24"/>
          <w14:ligatures w14:val="none"/>
        </w:rPr>
        <w:t>.</w:t>
      </w:r>
    </w:p>
    <w:p w14:paraId="7B3E3589" w14:textId="3411832D" w:rsidR="00951CCE" w:rsidRPr="00951CCE" w:rsidRDefault="00951CCE" w:rsidP="007703ED">
      <w:pPr>
        <w:tabs>
          <w:tab w:val="num" w:pos="1800"/>
        </w:tabs>
        <w:ind w:firstLine="851"/>
        <w:jc w:val="both"/>
        <w:rPr>
          <w:rFonts w:eastAsia="Calibri" w:cs="Times New Roman"/>
          <w:b/>
          <w:kern w:val="0"/>
          <w:sz w:val="24"/>
          <w:szCs w:val="24"/>
          <w14:ligatures w14:val="none"/>
        </w:rPr>
      </w:pPr>
      <w:r w:rsidRPr="00951CCE">
        <w:rPr>
          <w:rFonts w:eastAsia="Calibri" w:cs="Times New Roman"/>
          <w:b/>
          <w:kern w:val="0"/>
          <w:sz w:val="24"/>
          <w:szCs w:val="24"/>
          <w14:ligatures w14:val="none"/>
        </w:rPr>
        <w:t>3. Mokykla turi teisę:</w:t>
      </w:r>
    </w:p>
    <w:p w14:paraId="1C98B7AA" w14:textId="77777777" w:rsidR="00951CCE" w:rsidRPr="00951CCE" w:rsidRDefault="00951CCE" w:rsidP="00951CCE">
      <w:pPr>
        <w:spacing w:after="200" w:line="276" w:lineRule="auto"/>
        <w:ind w:firstLine="851"/>
        <w:contextualSpacing/>
        <w:jc w:val="both"/>
        <w:rPr>
          <w:rFonts w:eastAsia="Calibri" w:cs="Times New Roman"/>
          <w:kern w:val="0"/>
          <w:sz w:val="24"/>
          <w:szCs w:val="24"/>
          <w14:ligatures w14:val="none"/>
        </w:rPr>
      </w:pPr>
      <w:r w:rsidRPr="00951CCE">
        <w:rPr>
          <w:rFonts w:eastAsia="Calibri" w:cs="Times New Roman"/>
          <w:kern w:val="0"/>
          <w:sz w:val="24"/>
          <w:szCs w:val="24"/>
          <w14:ligatures w14:val="none"/>
        </w:rPr>
        <w:t xml:space="preserve">3.1. savo nuožiūra kurti ir taikyti pedagoginės veiklos programas, metodus ir formas; </w:t>
      </w:r>
    </w:p>
    <w:p w14:paraId="29CAC801" w14:textId="77777777" w:rsidR="00951CCE" w:rsidRPr="00951CCE" w:rsidRDefault="00951CCE" w:rsidP="00951CCE">
      <w:pPr>
        <w:spacing w:after="200" w:line="276" w:lineRule="auto"/>
        <w:ind w:firstLine="851"/>
        <w:contextualSpacing/>
        <w:jc w:val="both"/>
        <w:rPr>
          <w:rFonts w:eastAsia="Calibri" w:cs="Times New Roman"/>
          <w:b/>
          <w:kern w:val="0"/>
          <w:sz w:val="24"/>
          <w:szCs w:val="24"/>
          <w14:ligatures w14:val="none"/>
        </w:rPr>
      </w:pPr>
      <w:r w:rsidRPr="00951CCE">
        <w:rPr>
          <w:rFonts w:eastAsia="Calibri" w:cs="Times New Roman"/>
          <w:kern w:val="0"/>
          <w:sz w:val="24"/>
          <w:szCs w:val="24"/>
          <w14:ligatures w14:val="none"/>
        </w:rPr>
        <w:t>3.2. konsultuotis ir informuoti apie rimtą Sutarties pažeidimą, atitinkamas institucijas</w:t>
      </w:r>
      <w:r w:rsidRPr="00951CCE">
        <w:rPr>
          <w:rFonts w:eastAsia="Calibri" w:cs="Times New Roman"/>
          <w:b/>
          <w:kern w:val="0"/>
          <w:sz w:val="24"/>
          <w:szCs w:val="24"/>
          <w14:ligatures w14:val="none"/>
        </w:rPr>
        <w:t xml:space="preserve"> (</w:t>
      </w:r>
      <w:r w:rsidRPr="00951CCE">
        <w:rPr>
          <w:rFonts w:eastAsia="Calibri" w:cs="Times New Roman"/>
          <w:bCs/>
          <w:kern w:val="0"/>
          <w:sz w:val="24"/>
          <w:szCs w:val="24"/>
          <w14:ligatures w14:val="none"/>
        </w:rPr>
        <w:t>Utenos apskrities vaiko teisių apsaugos skyrių</w:t>
      </w:r>
      <w:r w:rsidRPr="00951CCE">
        <w:rPr>
          <w:rFonts w:eastAsia="Calibri" w:cs="Times New Roman"/>
          <w:b/>
          <w:kern w:val="0"/>
          <w:sz w:val="24"/>
          <w:szCs w:val="24"/>
          <w14:ligatures w14:val="none"/>
        </w:rPr>
        <w:t xml:space="preserve">, </w:t>
      </w:r>
      <w:r w:rsidRPr="00951CCE">
        <w:rPr>
          <w:rFonts w:eastAsia="Calibri" w:cs="Times New Roman"/>
          <w:bCs/>
          <w:kern w:val="0"/>
          <w:sz w:val="24"/>
          <w:szCs w:val="24"/>
          <w:shd w:val="clear" w:color="auto" w:fill="FFFFFF"/>
          <w14:ligatures w14:val="none"/>
        </w:rPr>
        <w:t>Tarpinstitucinio bendradarbiavimo koordinatorių</w:t>
      </w:r>
      <w:r w:rsidRPr="00951CCE">
        <w:rPr>
          <w:rFonts w:eastAsia="Calibri" w:cs="Times New Roman"/>
          <w:b/>
          <w:kern w:val="0"/>
          <w:sz w:val="24"/>
          <w:szCs w:val="24"/>
          <w14:ligatures w14:val="none"/>
        </w:rPr>
        <w:t xml:space="preserve"> </w:t>
      </w:r>
      <w:r w:rsidRPr="00951CCE">
        <w:rPr>
          <w:rFonts w:eastAsia="Calibri" w:cs="Times New Roman"/>
          <w:kern w:val="0"/>
          <w:sz w:val="24"/>
          <w:szCs w:val="24"/>
          <w14:ligatures w14:val="none"/>
        </w:rPr>
        <w:t>ir pan.);</w:t>
      </w:r>
      <w:r w:rsidRPr="00951CCE">
        <w:rPr>
          <w:rFonts w:eastAsia="Calibri" w:cs="Times New Roman"/>
          <w:b/>
          <w:kern w:val="0"/>
          <w:sz w:val="24"/>
          <w:szCs w:val="24"/>
          <w14:ligatures w14:val="none"/>
        </w:rPr>
        <w:t xml:space="preserve"> </w:t>
      </w:r>
    </w:p>
    <w:p w14:paraId="6367A0A2" w14:textId="56A389A0" w:rsidR="00951CCE" w:rsidRPr="00951CCE" w:rsidRDefault="00951CCE" w:rsidP="00951CCE">
      <w:pPr>
        <w:spacing w:after="200" w:line="276" w:lineRule="auto"/>
        <w:ind w:firstLine="851"/>
        <w:contextualSpacing/>
        <w:jc w:val="both"/>
        <w:rPr>
          <w:rFonts w:eastAsia="Calibri" w:cs="Times New Roman"/>
          <w:kern w:val="0"/>
          <w:sz w:val="24"/>
          <w:szCs w:val="24"/>
          <w14:ligatures w14:val="none"/>
        </w:rPr>
      </w:pPr>
      <w:r w:rsidRPr="00951CCE">
        <w:rPr>
          <w:rFonts w:eastAsia="Calibri" w:cs="Times New Roman"/>
          <w:kern w:val="0"/>
          <w:sz w:val="24"/>
          <w:szCs w:val="24"/>
          <w14:ligatures w14:val="none"/>
        </w:rPr>
        <w:t xml:space="preserve">3.3. tartis, kad Tėvai </w:t>
      </w:r>
      <w:r w:rsidR="00114115" w:rsidRPr="00114115">
        <w:rPr>
          <w:rFonts w:eastAsia="Calibri" w:cs="Times New Roman"/>
          <w:kern w:val="0"/>
          <w:sz w:val="24"/>
          <w:szCs w:val="24"/>
          <w14:ligatures w14:val="none"/>
        </w:rPr>
        <w:t>(globėja</w:t>
      </w:r>
      <w:r w:rsidR="00114115">
        <w:rPr>
          <w:rFonts w:eastAsia="Calibri" w:cs="Times New Roman"/>
          <w:kern w:val="0"/>
          <w:sz w:val="24"/>
          <w:szCs w:val="24"/>
          <w14:ligatures w14:val="none"/>
        </w:rPr>
        <w:t>i</w:t>
      </w:r>
      <w:r w:rsidR="00114115" w:rsidRPr="00114115">
        <w:rPr>
          <w:rFonts w:eastAsia="Calibri" w:cs="Times New Roman"/>
          <w:kern w:val="0"/>
          <w:sz w:val="24"/>
          <w:szCs w:val="24"/>
          <w14:ligatures w14:val="none"/>
        </w:rPr>
        <w:t>, rūpintoja</w:t>
      </w:r>
      <w:r w:rsidR="00114115">
        <w:rPr>
          <w:rFonts w:eastAsia="Calibri" w:cs="Times New Roman"/>
          <w:kern w:val="0"/>
          <w:sz w:val="24"/>
          <w:szCs w:val="24"/>
          <w14:ligatures w14:val="none"/>
        </w:rPr>
        <w:t>i</w:t>
      </w:r>
      <w:r w:rsidR="00114115" w:rsidRPr="00114115">
        <w:rPr>
          <w:rFonts w:eastAsia="Calibri" w:cs="Times New Roman"/>
          <w:kern w:val="0"/>
          <w:sz w:val="24"/>
          <w:szCs w:val="24"/>
          <w14:ligatures w14:val="none"/>
        </w:rPr>
        <w:t xml:space="preserve">) </w:t>
      </w:r>
      <w:r w:rsidRPr="00951CCE">
        <w:rPr>
          <w:rFonts w:eastAsia="Calibri" w:cs="Times New Roman"/>
          <w:kern w:val="0"/>
          <w:sz w:val="24"/>
          <w:szCs w:val="24"/>
          <w14:ligatures w14:val="none"/>
        </w:rPr>
        <w:t xml:space="preserve">imtųsi konkrečių priemonių dėl netinkamo Ugdytinio elgesio; </w:t>
      </w:r>
    </w:p>
    <w:p w14:paraId="7AA1D370" w14:textId="29CE24DE" w:rsidR="007703ED" w:rsidRPr="007703ED" w:rsidRDefault="00951CCE" w:rsidP="007703ED">
      <w:pPr>
        <w:spacing w:after="200" w:line="276" w:lineRule="auto"/>
        <w:ind w:firstLine="851"/>
        <w:contextualSpacing/>
        <w:jc w:val="both"/>
        <w:rPr>
          <w:rFonts w:eastAsia="Calibri" w:cs="Times New Roman"/>
          <w:kern w:val="0"/>
          <w:sz w:val="24"/>
          <w:szCs w:val="24"/>
          <w14:ligatures w14:val="none"/>
        </w:rPr>
      </w:pPr>
      <w:r w:rsidRPr="00951CCE">
        <w:rPr>
          <w:rFonts w:eastAsia="Calibri" w:cs="Times New Roman"/>
          <w:kern w:val="0"/>
          <w:sz w:val="24"/>
          <w:szCs w:val="24"/>
          <w14:ligatures w14:val="none"/>
        </w:rPr>
        <w:t xml:space="preserve">3.4. </w:t>
      </w:r>
      <w:r w:rsidR="00016094" w:rsidRPr="007703ED">
        <w:rPr>
          <w:rFonts w:eastAsia="Calibri" w:cs="Times New Roman"/>
          <w:kern w:val="0"/>
          <w:sz w:val="24"/>
          <w:szCs w:val="24"/>
          <w14:ligatures w14:val="none"/>
        </w:rPr>
        <w:t xml:space="preserve">teisės </w:t>
      </w:r>
      <w:r w:rsidR="007703ED" w:rsidRPr="007703ED">
        <w:rPr>
          <w:rFonts w:eastAsia="Calibri" w:cs="Times New Roman"/>
          <w:kern w:val="0"/>
          <w:sz w:val="24"/>
          <w:szCs w:val="24"/>
          <w14:ligatures w14:val="none"/>
        </w:rPr>
        <w:t>aktų nustatyta apimtimi tvarkyti Ugdytinio ir jo atstovų asmens duomenis, kurie būtini Mokyklai pavestoms funkcijoms ir šioje Sutartyje nustatytiems įsipareigojimams vykdyti.</w:t>
      </w:r>
    </w:p>
    <w:p w14:paraId="6A6A3ABE" w14:textId="091BDC41" w:rsidR="00951CCE" w:rsidRPr="00951CCE" w:rsidRDefault="00951CCE" w:rsidP="00951CCE">
      <w:pPr>
        <w:spacing w:after="200" w:line="276" w:lineRule="auto"/>
        <w:ind w:firstLine="851"/>
        <w:contextualSpacing/>
        <w:jc w:val="both"/>
        <w:rPr>
          <w:rFonts w:eastAsia="Calibri" w:cs="Times New Roman"/>
          <w:kern w:val="0"/>
          <w:sz w:val="24"/>
          <w:szCs w:val="24"/>
          <w14:ligatures w14:val="none"/>
        </w:rPr>
      </w:pPr>
      <w:r w:rsidRPr="00951CCE">
        <w:rPr>
          <w:rFonts w:eastAsia="Calibri" w:cs="Times New Roman"/>
          <w:b/>
          <w:kern w:val="0"/>
          <w:sz w:val="24"/>
          <w:szCs w:val="24"/>
          <w14:ligatures w14:val="none"/>
        </w:rPr>
        <w:t>4.</w:t>
      </w:r>
      <w:r w:rsidRPr="00951CCE">
        <w:rPr>
          <w:rFonts w:eastAsia="Calibri" w:cs="Times New Roman"/>
          <w:kern w:val="0"/>
          <w:sz w:val="24"/>
          <w:szCs w:val="24"/>
          <w14:ligatures w14:val="none"/>
        </w:rPr>
        <w:t xml:space="preserve"> </w:t>
      </w:r>
      <w:r w:rsidRPr="00951CCE">
        <w:rPr>
          <w:rFonts w:eastAsia="Calibri" w:cs="Times New Roman"/>
          <w:b/>
          <w:kern w:val="0"/>
          <w:sz w:val="24"/>
          <w:szCs w:val="24"/>
          <w14:ligatures w14:val="none"/>
        </w:rPr>
        <w:t>Tėvai</w:t>
      </w:r>
      <w:r w:rsidR="00114115">
        <w:rPr>
          <w:rFonts w:eastAsia="Calibri" w:cs="Times New Roman"/>
          <w:b/>
          <w:kern w:val="0"/>
          <w:sz w:val="24"/>
          <w:szCs w:val="24"/>
          <w14:ligatures w14:val="none"/>
        </w:rPr>
        <w:t xml:space="preserve"> </w:t>
      </w:r>
      <w:r w:rsidR="00114115" w:rsidRPr="00114115">
        <w:rPr>
          <w:rFonts w:eastAsia="Calibri" w:cs="Times New Roman"/>
          <w:b/>
          <w:kern w:val="0"/>
          <w:sz w:val="24"/>
          <w:szCs w:val="24"/>
          <w14:ligatures w14:val="none"/>
        </w:rPr>
        <w:t>(globėja</w:t>
      </w:r>
      <w:r w:rsidR="00114115">
        <w:rPr>
          <w:rFonts w:eastAsia="Calibri" w:cs="Times New Roman"/>
          <w:b/>
          <w:kern w:val="0"/>
          <w:sz w:val="24"/>
          <w:szCs w:val="24"/>
          <w14:ligatures w14:val="none"/>
        </w:rPr>
        <w:t>i</w:t>
      </w:r>
      <w:r w:rsidR="00114115" w:rsidRPr="00114115">
        <w:rPr>
          <w:rFonts w:eastAsia="Calibri" w:cs="Times New Roman"/>
          <w:b/>
          <w:kern w:val="0"/>
          <w:sz w:val="24"/>
          <w:szCs w:val="24"/>
          <w14:ligatures w14:val="none"/>
        </w:rPr>
        <w:t>, rūpintoja</w:t>
      </w:r>
      <w:r w:rsidR="00114115">
        <w:rPr>
          <w:rFonts w:eastAsia="Calibri" w:cs="Times New Roman"/>
          <w:b/>
          <w:kern w:val="0"/>
          <w:sz w:val="24"/>
          <w:szCs w:val="24"/>
          <w14:ligatures w14:val="none"/>
        </w:rPr>
        <w:t>i</w:t>
      </w:r>
      <w:r w:rsidR="00114115" w:rsidRPr="00114115">
        <w:rPr>
          <w:rFonts w:eastAsia="Calibri" w:cs="Times New Roman"/>
          <w:b/>
          <w:kern w:val="0"/>
          <w:sz w:val="24"/>
          <w:szCs w:val="24"/>
          <w14:ligatures w14:val="none"/>
        </w:rPr>
        <w:t xml:space="preserve">) </w:t>
      </w:r>
      <w:r w:rsidRPr="00951CCE">
        <w:rPr>
          <w:rFonts w:eastAsia="Calibri" w:cs="Times New Roman"/>
          <w:b/>
          <w:kern w:val="0"/>
          <w:sz w:val="24"/>
          <w:szCs w:val="24"/>
          <w14:ligatures w14:val="none"/>
        </w:rPr>
        <w:t xml:space="preserve"> įsipareigoja:</w:t>
      </w:r>
    </w:p>
    <w:p w14:paraId="085C8024" w14:textId="77777777" w:rsidR="00951CCE" w:rsidRPr="00951CCE" w:rsidRDefault="00951CCE" w:rsidP="00951CCE">
      <w:pPr>
        <w:spacing w:after="200" w:line="276" w:lineRule="auto"/>
        <w:ind w:firstLine="851"/>
        <w:contextualSpacing/>
        <w:jc w:val="both"/>
        <w:rPr>
          <w:rFonts w:eastAsia="Calibri" w:cs="Times New Roman"/>
          <w:kern w:val="0"/>
          <w:sz w:val="24"/>
          <w:szCs w:val="24"/>
          <w14:ligatures w14:val="none"/>
        </w:rPr>
      </w:pPr>
      <w:r w:rsidRPr="00951CCE">
        <w:rPr>
          <w:rFonts w:eastAsia="Calibri" w:cs="Times New Roman"/>
          <w:kern w:val="0"/>
          <w:sz w:val="24"/>
          <w:szCs w:val="24"/>
          <w14:ligatures w14:val="none"/>
        </w:rPr>
        <w:t xml:space="preserve">4.1. ugdyti Ugdytinio pagarbą pedagogams, bendraamžiams bei Mokyklos bendruomenės nariams; </w:t>
      </w:r>
    </w:p>
    <w:p w14:paraId="5FAC94E1" w14:textId="77777777" w:rsidR="00951CCE" w:rsidRPr="00951CCE" w:rsidRDefault="00951CCE" w:rsidP="00951CCE">
      <w:pPr>
        <w:spacing w:after="200" w:line="276" w:lineRule="auto"/>
        <w:ind w:firstLine="851"/>
        <w:contextualSpacing/>
        <w:jc w:val="both"/>
        <w:rPr>
          <w:rFonts w:eastAsia="Calibri" w:cs="Times New Roman"/>
          <w:kern w:val="0"/>
          <w:sz w:val="24"/>
          <w:szCs w:val="24"/>
          <w14:ligatures w14:val="none"/>
        </w:rPr>
      </w:pPr>
      <w:r w:rsidRPr="00951CCE">
        <w:rPr>
          <w:rFonts w:eastAsia="Calibri" w:cs="Times New Roman"/>
          <w:kern w:val="0"/>
          <w:sz w:val="24"/>
          <w:szCs w:val="24"/>
          <w14:ligatures w14:val="none"/>
        </w:rPr>
        <w:t xml:space="preserve">4.2. leisti patikrinti Ugdytinio sveikatą bei asmens higieną Mokyklos specialistams ir pedagogams; </w:t>
      </w:r>
    </w:p>
    <w:p w14:paraId="7AD87797" w14:textId="5D289B42" w:rsidR="00951CCE" w:rsidRPr="00951CCE" w:rsidRDefault="00951CCE" w:rsidP="00951CCE">
      <w:pPr>
        <w:spacing w:after="200" w:line="276" w:lineRule="auto"/>
        <w:ind w:firstLine="851"/>
        <w:contextualSpacing/>
        <w:jc w:val="both"/>
        <w:rPr>
          <w:rFonts w:eastAsia="Calibri" w:cs="Times New Roman"/>
          <w:kern w:val="0"/>
          <w:sz w:val="24"/>
          <w:szCs w:val="24"/>
          <w14:ligatures w14:val="none"/>
        </w:rPr>
      </w:pPr>
      <w:r w:rsidRPr="00951CCE">
        <w:rPr>
          <w:rFonts w:eastAsia="Calibri" w:cs="Times New Roman"/>
          <w:kern w:val="0"/>
          <w:sz w:val="24"/>
          <w:szCs w:val="24"/>
          <w14:ligatures w14:val="none"/>
        </w:rPr>
        <w:t>4.3.  pasiimti Ugdytinį iš Mokyklos  per 1 valandą po to, kai Tėvams</w:t>
      </w:r>
      <w:r w:rsidR="0038050D">
        <w:rPr>
          <w:rFonts w:eastAsia="Calibri" w:cs="Times New Roman"/>
          <w:kern w:val="0"/>
          <w:sz w:val="24"/>
          <w:szCs w:val="24"/>
          <w14:ligatures w14:val="none"/>
        </w:rPr>
        <w:t xml:space="preserve"> (globėjams, rūpintojams)</w:t>
      </w:r>
      <w:r w:rsidRPr="00951CCE">
        <w:rPr>
          <w:rFonts w:eastAsia="Calibri" w:cs="Times New Roman"/>
          <w:kern w:val="0"/>
          <w:sz w:val="24"/>
          <w:szCs w:val="24"/>
          <w14:ligatures w14:val="none"/>
        </w:rPr>
        <w:t xml:space="preserve"> buvo pranešta apie įtariamą Ugdytinio ligą ar susižeidimą; </w:t>
      </w:r>
    </w:p>
    <w:p w14:paraId="5D70E5B9" w14:textId="74493C2B" w:rsidR="00951CCE" w:rsidRPr="00951CCE" w:rsidRDefault="00951CCE" w:rsidP="00951CCE">
      <w:pPr>
        <w:spacing w:after="200" w:line="276" w:lineRule="auto"/>
        <w:ind w:firstLine="851"/>
        <w:contextualSpacing/>
        <w:jc w:val="both"/>
        <w:rPr>
          <w:rFonts w:eastAsia="Calibri" w:cs="Times New Roman"/>
          <w:kern w:val="0"/>
          <w:sz w:val="24"/>
          <w:szCs w:val="24"/>
          <w14:ligatures w14:val="none"/>
        </w:rPr>
      </w:pPr>
      <w:r w:rsidRPr="00951CCE">
        <w:rPr>
          <w:rFonts w:eastAsia="Calibri" w:cs="Times New Roman"/>
          <w:kern w:val="0"/>
          <w:sz w:val="24"/>
          <w:szCs w:val="24"/>
          <w14:ligatures w14:val="none"/>
        </w:rPr>
        <w:t>4.4. aprūpinti vaiką individualiomis mokymosi priemonėmis (kūno kultūros apranga ir pan.);</w:t>
      </w:r>
    </w:p>
    <w:p w14:paraId="4F29CC70" w14:textId="13F5EE2B" w:rsidR="00951CCE" w:rsidRPr="00951CCE" w:rsidRDefault="00951CCE" w:rsidP="00951CCE">
      <w:pPr>
        <w:spacing w:after="200" w:line="276" w:lineRule="auto"/>
        <w:ind w:firstLine="851"/>
        <w:contextualSpacing/>
        <w:jc w:val="both"/>
        <w:rPr>
          <w:rFonts w:eastAsia="Calibri" w:cs="Times New Roman"/>
          <w:kern w:val="0"/>
          <w:sz w:val="24"/>
          <w:szCs w:val="24"/>
          <w14:ligatures w14:val="none"/>
        </w:rPr>
      </w:pPr>
      <w:r w:rsidRPr="00951CCE">
        <w:rPr>
          <w:rFonts w:eastAsia="Calibri" w:cs="Times New Roman"/>
          <w:kern w:val="0"/>
          <w:sz w:val="24"/>
          <w:szCs w:val="24"/>
          <w14:ligatures w14:val="none"/>
        </w:rPr>
        <w:t>4.5. tą pačią dieną informuoti grupės pedagogus vaikui susirgus ar kitais neatvykimo ar vėlavimo atvejais iki 8</w:t>
      </w:r>
      <w:r w:rsidR="002046F0" w:rsidRPr="002046F0">
        <w:rPr>
          <w:rFonts w:eastAsia="Calibri" w:cs="Times New Roman"/>
          <w:kern w:val="0"/>
          <w:sz w:val="24"/>
          <w:szCs w:val="24"/>
          <w14:ligatures w14:val="none"/>
        </w:rPr>
        <w:t xml:space="preserve"> </w:t>
      </w:r>
      <w:r w:rsidR="002046F0" w:rsidRPr="00951CCE">
        <w:rPr>
          <w:rFonts w:eastAsia="Calibri" w:cs="Times New Roman"/>
          <w:kern w:val="0"/>
          <w:sz w:val="24"/>
          <w:szCs w:val="24"/>
          <w14:ligatures w14:val="none"/>
        </w:rPr>
        <w:t>val</w:t>
      </w:r>
      <w:r w:rsidR="002046F0">
        <w:rPr>
          <w:rFonts w:eastAsia="Calibri" w:cs="Times New Roman"/>
          <w:kern w:val="0"/>
          <w:sz w:val="24"/>
          <w:szCs w:val="24"/>
          <w14:ligatures w14:val="none"/>
        </w:rPr>
        <w:t>. 1</w:t>
      </w:r>
      <w:r w:rsidRPr="00951CCE">
        <w:rPr>
          <w:rFonts w:eastAsia="Calibri" w:cs="Times New Roman"/>
          <w:kern w:val="0"/>
          <w:sz w:val="24"/>
          <w:szCs w:val="24"/>
          <w14:ligatures w14:val="none"/>
        </w:rPr>
        <w:t>0</w:t>
      </w:r>
      <w:r w:rsidR="002046F0">
        <w:rPr>
          <w:rFonts w:eastAsia="Calibri" w:cs="Times New Roman"/>
          <w:kern w:val="0"/>
          <w:sz w:val="24"/>
          <w:szCs w:val="24"/>
          <w14:ligatures w14:val="none"/>
        </w:rPr>
        <w:t xml:space="preserve"> min</w:t>
      </w:r>
      <w:r w:rsidRPr="00951CCE">
        <w:rPr>
          <w:rFonts w:eastAsia="Calibri" w:cs="Times New Roman"/>
          <w:kern w:val="0"/>
          <w:sz w:val="24"/>
          <w:szCs w:val="24"/>
          <w14:ligatures w14:val="none"/>
        </w:rPr>
        <w:t>.</w:t>
      </w:r>
      <w:r w:rsidR="00016094">
        <w:rPr>
          <w:rFonts w:eastAsia="Calibri" w:cs="Times New Roman"/>
          <w:kern w:val="0"/>
          <w:sz w:val="24"/>
          <w:szCs w:val="24"/>
          <w14:ligatures w14:val="none"/>
        </w:rPr>
        <w:t xml:space="preserve"> (vasaros metu iki 8 val.)</w:t>
      </w:r>
      <w:r w:rsidRPr="00951CCE">
        <w:rPr>
          <w:rFonts w:eastAsia="Calibri" w:cs="Times New Roman"/>
          <w:kern w:val="0"/>
          <w:sz w:val="24"/>
          <w:szCs w:val="24"/>
          <w14:ligatures w14:val="none"/>
        </w:rPr>
        <w:t>;</w:t>
      </w:r>
    </w:p>
    <w:p w14:paraId="1194C38D" w14:textId="3DEE9375" w:rsidR="00951CCE" w:rsidRPr="00951CCE" w:rsidRDefault="00951CCE" w:rsidP="007703ED">
      <w:pPr>
        <w:spacing w:after="200" w:line="276" w:lineRule="auto"/>
        <w:ind w:firstLine="851"/>
        <w:contextualSpacing/>
        <w:jc w:val="both"/>
        <w:rPr>
          <w:rFonts w:eastAsia="Calibri" w:cs="Times New Roman"/>
          <w:kern w:val="0"/>
          <w:sz w:val="24"/>
          <w:szCs w:val="24"/>
          <w14:ligatures w14:val="none"/>
        </w:rPr>
      </w:pPr>
      <w:r w:rsidRPr="00951CCE">
        <w:rPr>
          <w:rFonts w:eastAsia="Calibri" w:cs="Times New Roman"/>
          <w:kern w:val="0"/>
          <w:sz w:val="24"/>
          <w:szCs w:val="24"/>
          <w14:ligatures w14:val="none"/>
        </w:rPr>
        <w:t xml:space="preserve">4.6. </w:t>
      </w:r>
      <w:r w:rsidR="00016094" w:rsidRPr="007703ED">
        <w:rPr>
          <w:rFonts w:eastAsia="Calibri" w:cs="Times New Roman"/>
          <w:kern w:val="0"/>
          <w:sz w:val="24"/>
          <w:szCs w:val="24"/>
          <w14:ligatures w14:val="none"/>
        </w:rPr>
        <w:t xml:space="preserve">informuoti </w:t>
      </w:r>
      <w:r w:rsidR="007703ED" w:rsidRPr="007703ED">
        <w:rPr>
          <w:rFonts w:eastAsia="Calibri" w:cs="Times New Roman"/>
          <w:kern w:val="0"/>
          <w:sz w:val="24"/>
          <w:szCs w:val="24"/>
          <w14:ligatures w14:val="none"/>
        </w:rPr>
        <w:t>Mokyklą apie Ugdytinio specialiuosius ugdymosi, sveikatos, mitybos ar kitus poreikius tiek, kiek ši informacija būtina tinkamam ugdymo procesui, vaiko sveikatai ir saugumui užtikrinti</w:t>
      </w:r>
      <w:r w:rsidR="007703ED">
        <w:rPr>
          <w:rFonts w:eastAsia="Calibri" w:cs="Times New Roman"/>
          <w:kern w:val="0"/>
          <w:sz w:val="24"/>
          <w:szCs w:val="24"/>
          <w14:ligatures w14:val="none"/>
        </w:rPr>
        <w:t>;</w:t>
      </w:r>
    </w:p>
    <w:p w14:paraId="131EAA0E" w14:textId="77777777" w:rsidR="00951CCE" w:rsidRPr="00951CCE" w:rsidRDefault="00951CCE" w:rsidP="00951CCE">
      <w:pPr>
        <w:spacing w:after="200" w:line="276" w:lineRule="auto"/>
        <w:ind w:firstLine="851"/>
        <w:contextualSpacing/>
        <w:jc w:val="both"/>
        <w:rPr>
          <w:rFonts w:eastAsia="Calibri" w:cs="Times New Roman"/>
          <w:kern w:val="0"/>
          <w:sz w:val="24"/>
          <w:szCs w:val="24"/>
          <w14:ligatures w14:val="none"/>
        </w:rPr>
      </w:pPr>
      <w:r w:rsidRPr="00951CCE">
        <w:rPr>
          <w:rFonts w:eastAsia="Calibri" w:cs="Times New Roman"/>
          <w:kern w:val="0"/>
          <w:sz w:val="24"/>
          <w:szCs w:val="24"/>
          <w14:ligatures w14:val="none"/>
        </w:rPr>
        <w:t>4.7. atvesti Ugdytinį į Mokyklą sveiką, švarų, aprengtą tvarkingais, švariais drabužiais, esant tinkamoms oro sąlygoms, neprieštarauti jo išvedimui į lauką, pasirūpinti atsarginiais drabužiais Ugdytiniui perrengti;</w:t>
      </w:r>
    </w:p>
    <w:p w14:paraId="1A6E868C" w14:textId="477B54A9" w:rsidR="00951CCE" w:rsidRPr="00951CCE" w:rsidRDefault="00951CCE" w:rsidP="00951CCE">
      <w:pPr>
        <w:spacing w:after="200" w:line="276" w:lineRule="auto"/>
        <w:ind w:firstLine="851"/>
        <w:contextualSpacing/>
        <w:jc w:val="both"/>
        <w:rPr>
          <w:rFonts w:eastAsia="Calibri" w:cs="Times New Roman"/>
          <w:kern w:val="0"/>
          <w:sz w:val="24"/>
          <w:szCs w:val="24"/>
          <w14:ligatures w14:val="none"/>
        </w:rPr>
      </w:pPr>
      <w:r w:rsidRPr="00951CCE">
        <w:rPr>
          <w:rFonts w:eastAsia="Calibri" w:cs="Times New Roman"/>
          <w:kern w:val="0"/>
          <w:sz w:val="24"/>
          <w:szCs w:val="24"/>
          <w14:ligatures w14:val="none"/>
        </w:rPr>
        <w:t xml:space="preserve">4.8. laiku mokėti </w:t>
      </w:r>
      <w:r w:rsidR="003B3FCF" w:rsidRPr="00951CCE">
        <w:rPr>
          <w:rFonts w:eastAsia="Calibri" w:cs="Times New Roman"/>
          <w:kern w:val="0"/>
          <w:sz w:val="24"/>
          <w:szCs w:val="24"/>
          <w14:ligatures w14:val="none"/>
        </w:rPr>
        <w:t xml:space="preserve">Mokyklos </w:t>
      </w:r>
      <w:r w:rsidRPr="00951CCE">
        <w:rPr>
          <w:rFonts w:eastAsia="Calibri" w:cs="Times New Roman"/>
          <w:kern w:val="0"/>
          <w:sz w:val="24"/>
          <w:szCs w:val="24"/>
          <w14:ligatures w14:val="none"/>
        </w:rPr>
        <w:t>steigėjo nustatyto dydžio mokestį (iki einamo mėnesio 25 d.) už vaiko išlaikymą ikimokyklinėje grupėje;</w:t>
      </w:r>
    </w:p>
    <w:p w14:paraId="1D2C69D3" w14:textId="2C054886" w:rsidR="00951CCE" w:rsidRPr="00951CCE" w:rsidRDefault="00951CCE" w:rsidP="00951CCE">
      <w:pPr>
        <w:spacing w:after="200" w:line="276" w:lineRule="auto"/>
        <w:ind w:firstLine="851"/>
        <w:contextualSpacing/>
        <w:jc w:val="both"/>
        <w:rPr>
          <w:rFonts w:eastAsia="Calibri" w:cs="Times New Roman"/>
          <w:kern w:val="0"/>
          <w:sz w:val="24"/>
          <w:szCs w:val="24"/>
          <w14:ligatures w14:val="none"/>
        </w:rPr>
      </w:pPr>
      <w:r w:rsidRPr="00951CCE">
        <w:rPr>
          <w:rFonts w:eastAsia="Calibri" w:cs="Times New Roman"/>
          <w:kern w:val="0"/>
          <w:sz w:val="24"/>
          <w:szCs w:val="24"/>
          <w14:ligatures w14:val="none"/>
        </w:rPr>
        <w:t xml:space="preserve">4.9. užtikrinti, kad į Mokyklą Ugdytinis atvyktų ne anksčiau kaip </w:t>
      </w:r>
      <w:r w:rsidR="003B2E1F">
        <w:rPr>
          <w:rFonts w:eastAsia="Calibri" w:cs="Times New Roman"/>
          <w:kern w:val="0"/>
          <w:sz w:val="24"/>
          <w:szCs w:val="24"/>
          <w14:ligatures w14:val="none"/>
        </w:rPr>
        <w:t>7</w:t>
      </w:r>
      <w:r w:rsidRPr="00951CCE">
        <w:rPr>
          <w:rFonts w:eastAsia="Calibri" w:cs="Times New Roman"/>
          <w:kern w:val="0"/>
          <w:sz w:val="24"/>
          <w:szCs w:val="24"/>
          <w14:ligatures w14:val="none"/>
        </w:rPr>
        <w:t xml:space="preserve"> val., o išvyktų ne vėliau kaip 1</w:t>
      </w:r>
      <w:r w:rsidR="003B2E1F">
        <w:rPr>
          <w:rFonts w:eastAsia="Calibri" w:cs="Times New Roman"/>
          <w:kern w:val="0"/>
          <w:sz w:val="24"/>
          <w:szCs w:val="24"/>
          <w14:ligatures w14:val="none"/>
        </w:rPr>
        <w:t>7</w:t>
      </w:r>
      <w:r w:rsidRPr="00951CCE">
        <w:rPr>
          <w:rFonts w:eastAsia="Calibri" w:cs="Times New Roman"/>
          <w:kern w:val="0"/>
          <w:sz w:val="24"/>
          <w:szCs w:val="24"/>
          <w14:ligatures w14:val="none"/>
        </w:rPr>
        <w:t xml:space="preserve"> val. 30 min.;</w:t>
      </w:r>
    </w:p>
    <w:p w14:paraId="4BE489A3" w14:textId="77777777" w:rsidR="00951CCE" w:rsidRPr="00E16A6C" w:rsidRDefault="00951CCE" w:rsidP="00951CCE">
      <w:pPr>
        <w:spacing w:after="200" w:line="276" w:lineRule="auto"/>
        <w:ind w:firstLine="851"/>
        <w:contextualSpacing/>
        <w:jc w:val="both"/>
        <w:rPr>
          <w:rFonts w:eastAsia="Calibri" w:cs="Times New Roman"/>
          <w:kern w:val="0"/>
          <w:sz w:val="24"/>
          <w:szCs w:val="24"/>
          <w14:ligatures w14:val="none"/>
        </w:rPr>
      </w:pPr>
      <w:r w:rsidRPr="00E16A6C">
        <w:rPr>
          <w:rFonts w:eastAsia="Calibri" w:cs="Times New Roman"/>
          <w:kern w:val="0"/>
          <w:sz w:val="24"/>
          <w:szCs w:val="24"/>
          <w14:ligatures w14:val="none"/>
        </w:rPr>
        <w:t xml:space="preserve">4.10. Ugdytinį privalo atlydėti į Mokyklą ir pasiimti iš Mokyklos suaugęs asmuo; </w:t>
      </w:r>
    </w:p>
    <w:p w14:paraId="1980FEB8" w14:textId="77777777" w:rsidR="00951CCE" w:rsidRPr="00951CCE" w:rsidRDefault="00951CCE" w:rsidP="00951CCE">
      <w:pPr>
        <w:spacing w:after="200" w:line="276" w:lineRule="auto"/>
        <w:ind w:firstLine="851"/>
        <w:contextualSpacing/>
        <w:jc w:val="both"/>
        <w:rPr>
          <w:rFonts w:eastAsia="Calibri" w:cs="Times New Roman"/>
          <w:kern w:val="0"/>
          <w:sz w:val="24"/>
          <w:szCs w:val="24"/>
          <w14:ligatures w14:val="none"/>
        </w:rPr>
      </w:pPr>
      <w:r w:rsidRPr="00E16A6C">
        <w:rPr>
          <w:rFonts w:eastAsia="Calibri" w:cs="Times New Roman"/>
          <w:kern w:val="0"/>
          <w:sz w:val="24"/>
          <w:szCs w:val="24"/>
          <w14:ligatures w14:val="none"/>
        </w:rPr>
        <w:t>4.11. neleisti Ugdytiniui neštis į Mokyklą vertingų ir pavojingų daiktų (mobiliųjų telefonų, fotoaparatų, elektroninių žaidimų, pinigų, aštrių daiktų, vaistų ir pan.) bei maisto produktų, galinčių sukelti pavojų vaikų sveikatai ir saugumui (saldumynų su kremu ar šokoladu, gėrimų su dažikliais, konservantais, saldikliais, bulvių traškučių ir pan.);</w:t>
      </w:r>
    </w:p>
    <w:p w14:paraId="04B89DC8" w14:textId="173CC0A9" w:rsidR="00951CCE" w:rsidRDefault="00951CCE" w:rsidP="007703ED">
      <w:pPr>
        <w:spacing w:after="200" w:line="276" w:lineRule="auto"/>
        <w:ind w:firstLine="851"/>
        <w:contextualSpacing/>
        <w:jc w:val="both"/>
        <w:rPr>
          <w:rFonts w:eastAsia="Calibri" w:cs="Times New Roman"/>
          <w:kern w:val="0"/>
          <w:sz w:val="24"/>
          <w:szCs w:val="24"/>
          <w14:ligatures w14:val="none"/>
        </w:rPr>
      </w:pPr>
      <w:r w:rsidRPr="00951CCE">
        <w:rPr>
          <w:rFonts w:eastAsia="Calibri" w:cs="Times New Roman"/>
          <w:kern w:val="0"/>
          <w:sz w:val="24"/>
          <w:szCs w:val="24"/>
          <w14:ligatures w14:val="none"/>
        </w:rPr>
        <w:t xml:space="preserve">4.12. </w:t>
      </w:r>
      <w:r w:rsidR="00016094" w:rsidRPr="007703ED">
        <w:rPr>
          <w:rFonts w:eastAsia="Calibri" w:cs="Times New Roman"/>
          <w:kern w:val="0"/>
          <w:sz w:val="24"/>
          <w:szCs w:val="24"/>
          <w14:ligatures w14:val="none"/>
        </w:rPr>
        <w:t xml:space="preserve">gerbti </w:t>
      </w:r>
      <w:r w:rsidR="007703ED" w:rsidRPr="007703ED">
        <w:rPr>
          <w:rFonts w:eastAsia="Calibri" w:cs="Times New Roman"/>
          <w:kern w:val="0"/>
          <w:sz w:val="24"/>
          <w:szCs w:val="24"/>
          <w14:ligatures w14:val="none"/>
        </w:rPr>
        <w:t>Mokyklos bendruomenės narių privatumą. Mokyklos patalpose, teritorijoje ir Mokyklos organizuojamų renginių metu fotografuoti, filmuoti ar daryti garso įrašus taip, kad būtų gerbiamas kitų vaikų, jų tėvų, darbuotojų ir kitų asmenų privatumas, o gautų nuotraukų, vaizdo ar garso įrašų neviešinti ir neplatinti neturint tam teisėto pagrindo</w:t>
      </w:r>
      <w:r w:rsidR="002046F0">
        <w:rPr>
          <w:rFonts w:eastAsia="Calibri" w:cs="Times New Roman"/>
          <w:kern w:val="0"/>
          <w:sz w:val="24"/>
          <w:szCs w:val="24"/>
          <w14:ligatures w14:val="none"/>
        </w:rPr>
        <w:t>;</w:t>
      </w:r>
    </w:p>
    <w:p w14:paraId="19BD30B4" w14:textId="1196CF46" w:rsidR="002046F0" w:rsidRPr="00951CCE" w:rsidRDefault="002046F0" w:rsidP="00951CCE">
      <w:pPr>
        <w:spacing w:after="200" w:line="276" w:lineRule="auto"/>
        <w:ind w:firstLine="851"/>
        <w:contextualSpacing/>
        <w:jc w:val="both"/>
        <w:rPr>
          <w:rFonts w:eastAsia="Calibri" w:cs="Times New Roman"/>
          <w:kern w:val="0"/>
          <w:sz w:val="24"/>
          <w:szCs w:val="24"/>
          <w14:ligatures w14:val="none"/>
        </w:rPr>
      </w:pPr>
      <w:r>
        <w:rPr>
          <w:rFonts w:eastAsia="Calibri" w:cs="Times New Roman"/>
          <w:kern w:val="0"/>
          <w:sz w:val="24"/>
          <w:szCs w:val="24"/>
          <w14:ligatures w14:val="none"/>
        </w:rPr>
        <w:t xml:space="preserve">4.13. </w:t>
      </w:r>
      <w:r w:rsidR="00114115">
        <w:rPr>
          <w:rFonts w:eastAsia="Calibri" w:cs="Times New Roman"/>
          <w:kern w:val="0"/>
          <w:sz w:val="24"/>
          <w:szCs w:val="24"/>
          <w14:ligatures w14:val="none"/>
        </w:rPr>
        <w:t>Ugdytinį</w:t>
      </w:r>
      <w:r>
        <w:rPr>
          <w:rFonts w:eastAsia="Calibri" w:cs="Times New Roman"/>
          <w:kern w:val="0"/>
          <w:sz w:val="24"/>
          <w:szCs w:val="24"/>
          <w14:ligatures w14:val="none"/>
        </w:rPr>
        <w:t xml:space="preserve"> pasiėmę </w:t>
      </w:r>
      <w:r w:rsidR="0038050D">
        <w:rPr>
          <w:rFonts w:eastAsia="Calibri" w:cs="Times New Roman"/>
          <w:kern w:val="0"/>
          <w:sz w:val="24"/>
          <w:szCs w:val="24"/>
          <w14:ligatures w14:val="none"/>
        </w:rPr>
        <w:t xml:space="preserve">Tėvai </w:t>
      </w:r>
      <w:r>
        <w:rPr>
          <w:rFonts w:eastAsia="Calibri" w:cs="Times New Roman"/>
          <w:kern w:val="0"/>
          <w:sz w:val="24"/>
          <w:szCs w:val="24"/>
          <w14:ligatures w14:val="none"/>
        </w:rPr>
        <w:t xml:space="preserve">(globėjai, rūpintojai) turi palikti </w:t>
      </w:r>
      <w:r w:rsidR="0038050D">
        <w:rPr>
          <w:rFonts w:eastAsia="Calibri" w:cs="Times New Roman"/>
          <w:kern w:val="0"/>
          <w:sz w:val="24"/>
          <w:szCs w:val="24"/>
          <w14:ligatures w14:val="none"/>
        </w:rPr>
        <w:t xml:space="preserve">Mokyklos </w:t>
      </w:r>
      <w:r>
        <w:rPr>
          <w:rFonts w:eastAsia="Calibri" w:cs="Times New Roman"/>
          <w:kern w:val="0"/>
          <w:sz w:val="24"/>
          <w:szCs w:val="24"/>
          <w14:ligatures w14:val="none"/>
        </w:rPr>
        <w:t>teritoriją.</w:t>
      </w:r>
    </w:p>
    <w:p w14:paraId="3989B954" w14:textId="2D465D77" w:rsidR="00951CCE" w:rsidRPr="00951CCE" w:rsidRDefault="00951CCE" w:rsidP="00951CCE">
      <w:pPr>
        <w:spacing w:after="200" w:line="276" w:lineRule="auto"/>
        <w:ind w:firstLine="851"/>
        <w:contextualSpacing/>
        <w:jc w:val="both"/>
        <w:rPr>
          <w:rFonts w:eastAsia="Calibri" w:cs="Times New Roman"/>
          <w:kern w:val="0"/>
          <w:sz w:val="24"/>
          <w:szCs w:val="24"/>
          <w14:ligatures w14:val="none"/>
        </w:rPr>
      </w:pPr>
      <w:r w:rsidRPr="00951CCE">
        <w:rPr>
          <w:rFonts w:eastAsia="Calibri" w:cs="Times New Roman"/>
          <w:b/>
          <w:kern w:val="0"/>
          <w:sz w:val="24"/>
          <w:szCs w:val="24"/>
          <w14:ligatures w14:val="none"/>
        </w:rPr>
        <w:lastRenderedPageBreak/>
        <w:t>5. Tėvai</w:t>
      </w:r>
      <w:r w:rsidR="00114115">
        <w:rPr>
          <w:rFonts w:eastAsia="Calibri" w:cs="Times New Roman"/>
          <w:b/>
          <w:kern w:val="0"/>
          <w:sz w:val="24"/>
          <w:szCs w:val="24"/>
          <w14:ligatures w14:val="none"/>
        </w:rPr>
        <w:t xml:space="preserve"> </w:t>
      </w:r>
      <w:r w:rsidR="00114115" w:rsidRPr="00114115">
        <w:rPr>
          <w:rFonts w:eastAsia="Calibri" w:cs="Times New Roman"/>
          <w:b/>
          <w:kern w:val="0"/>
          <w:sz w:val="24"/>
          <w:szCs w:val="24"/>
          <w14:ligatures w14:val="none"/>
        </w:rPr>
        <w:t>(globėja</w:t>
      </w:r>
      <w:r w:rsidR="00114115">
        <w:rPr>
          <w:rFonts w:eastAsia="Calibri" w:cs="Times New Roman"/>
          <w:b/>
          <w:kern w:val="0"/>
          <w:sz w:val="24"/>
          <w:szCs w:val="24"/>
          <w14:ligatures w14:val="none"/>
        </w:rPr>
        <w:t>i</w:t>
      </w:r>
      <w:r w:rsidR="00114115" w:rsidRPr="00114115">
        <w:rPr>
          <w:rFonts w:eastAsia="Calibri" w:cs="Times New Roman"/>
          <w:b/>
          <w:kern w:val="0"/>
          <w:sz w:val="24"/>
          <w:szCs w:val="24"/>
          <w14:ligatures w14:val="none"/>
        </w:rPr>
        <w:t>, rūpintoja</w:t>
      </w:r>
      <w:r w:rsidR="00114115">
        <w:rPr>
          <w:rFonts w:eastAsia="Calibri" w:cs="Times New Roman"/>
          <w:b/>
          <w:kern w:val="0"/>
          <w:sz w:val="24"/>
          <w:szCs w:val="24"/>
          <w14:ligatures w14:val="none"/>
        </w:rPr>
        <w:t>i</w:t>
      </w:r>
      <w:r w:rsidR="00114115" w:rsidRPr="00114115">
        <w:rPr>
          <w:rFonts w:eastAsia="Calibri" w:cs="Times New Roman"/>
          <w:b/>
          <w:kern w:val="0"/>
          <w:sz w:val="24"/>
          <w:szCs w:val="24"/>
          <w14:ligatures w14:val="none"/>
        </w:rPr>
        <w:t xml:space="preserve">) </w:t>
      </w:r>
      <w:r w:rsidRPr="00951CCE">
        <w:rPr>
          <w:rFonts w:eastAsia="Calibri" w:cs="Times New Roman"/>
          <w:b/>
          <w:kern w:val="0"/>
          <w:sz w:val="24"/>
          <w:szCs w:val="24"/>
          <w14:ligatures w14:val="none"/>
        </w:rPr>
        <w:t xml:space="preserve"> turi teisę:</w:t>
      </w:r>
    </w:p>
    <w:p w14:paraId="7397A3C7" w14:textId="77777777" w:rsidR="00951CCE" w:rsidRPr="00951CCE" w:rsidRDefault="00951CCE" w:rsidP="00951CCE">
      <w:pPr>
        <w:spacing w:after="200" w:line="276" w:lineRule="auto"/>
        <w:ind w:firstLine="851"/>
        <w:contextualSpacing/>
        <w:jc w:val="both"/>
        <w:rPr>
          <w:rFonts w:eastAsia="Calibri" w:cs="Times New Roman"/>
          <w:kern w:val="0"/>
          <w:sz w:val="24"/>
          <w:szCs w:val="24"/>
          <w14:ligatures w14:val="none"/>
        </w:rPr>
      </w:pPr>
      <w:r w:rsidRPr="00951CCE">
        <w:rPr>
          <w:rFonts w:eastAsia="Calibri" w:cs="Times New Roman"/>
          <w:kern w:val="0"/>
          <w:sz w:val="24"/>
          <w:szCs w:val="24"/>
          <w14:ligatures w14:val="none"/>
        </w:rPr>
        <w:t>5.1. žinoti Ugdytinio ugdymosi rezultatus, iškylančias socializacijos, psichologines ar pedagogines problemas, domėtis vaiko ugdymosi pasiekimais;</w:t>
      </w:r>
    </w:p>
    <w:p w14:paraId="1B730873" w14:textId="7F1D9AE6" w:rsidR="00951CCE" w:rsidRPr="00951CCE" w:rsidRDefault="00951CCE" w:rsidP="00951CCE">
      <w:pPr>
        <w:spacing w:after="200" w:line="276" w:lineRule="auto"/>
        <w:ind w:firstLine="851"/>
        <w:contextualSpacing/>
        <w:jc w:val="both"/>
        <w:rPr>
          <w:rFonts w:eastAsia="Calibri" w:cs="Times New Roman"/>
          <w:kern w:val="0"/>
          <w:sz w:val="24"/>
          <w:szCs w:val="24"/>
          <w14:ligatures w14:val="none"/>
        </w:rPr>
      </w:pPr>
      <w:r w:rsidRPr="00951CCE">
        <w:rPr>
          <w:rFonts w:eastAsia="Calibri" w:cs="Times New Roman"/>
          <w:kern w:val="0"/>
          <w:sz w:val="24"/>
          <w:szCs w:val="24"/>
          <w14:ligatures w14:val="none"/>
        </w:rPr>
        <w:t>5.2. teikti siūlymus dėl ugdymo darbo organizavimo, ugdymo kokybės gerinimo, dalyvauti Tėvams</w:t>
      </w:r>
      <w:r w:rsidR="00114115">
        <w:rPr>
          <w:rFonts w:eastAsia="Calibri" w:cs="Times New Roman"/>
          <w:kern w:val="0"/>
          <w:sz w:val="24"/>
          <w:szCs w:val="24"/>
          <w14:ligatures w14:val="none"/>
        </w:rPr>
        <w:t xml:space="preserve"> </w:t>
      </w:r>
      <w:r w:rsidR="00114115" w:rsidRPr="00114115">
        <w:rPr>
          <w:rFonts w:eastAsia="Calibri" w:cs="Times New Roman"/>
          <w:kern w:val="0"/>
          <w:sz w:val="24"/>
          <w:szCs w:val="24"/>
          <w14:ligatures w14:val="none"/>
        </w:rPr>
        <w:t>(globėja</w:t>
      </w:r>
      <w:r w:rsidR="00114115">
        <w:rPr>
          <w:rFonts w:eastAsia="Calibri" w:cs="Times New Roman"/>
          <w:kern w:val="0"/>
          <w:sz w:val="24"/>
          <w:szCs w:val="24"/>
          <w14:ligatures w14:val="none"/>
        </w:rPr>
        <w:t>m</w:t>
      </w:r>
      <w:r w:rsidR="00114115" w:rsidRPr="00114115">
        <w:rPr>
          <w:rFonts w:eastAsia="Calibri" w:cs="Times New Roman"/>
          <w:kern w:val="0"/>
          <w:sz w:val="24"/>
          <w:szCs w:val="24"/>
          <w14:ligatures w14:val="none"/>
        </w:rPr>
        <w:t>s, rūpintoja</w:t>
      </w:r>
      <w:r w:rsidR="00114115">
        <w:rPr>
          <w:rFonts w:eastAsia="Calibri" w:cs="Times New Roman"/>
          <w:kern w:val="0"/>
          <w:sz w:val="24"/>
          <w:szCs w:val="24"/>
          <w14:ligatures w14:val="none"/>
        </w:rPr>
        <w:t>m</w:t>
      </w:r>
      <w:r w:rsidR="00114115" w:rsidRPr="00114115">
        <w:rPr>
          <w:rFonts w:eastAsia="Calibri" w:cs="Times New Roman"/>
          <w:kern w:val="0"/>
          <w:sz w:val="24"/>
          <w:szCs w:val="24"/>
          <w14:ligatures w14:val="none"/>
        </w:rPr>
        <w:t xml:space="preserve">s) </w:t>
      </w:r>
      <w:r w:rsidRPr="00951CCE">
        <w:rPr>
          <w:rFonts w:eastAsia="Calibri" w:cs="Times New Roman"/>
          <w:kern w:val="0"/>
          <w:sz w:val="24"/>
          <w:szCs w:val="24"/>
          <w14:ligatures w14:val="none"/>
        </w:rPr>
        <w:t xml:space="preserve"> skirtuose renginiuose, susirinkimuose, savivaldoje. </w:t>
      </w:r>
    </w:p>
    <w:p w14:paraId="2717E0B2" w14:textId="77777777" w:rsidR="00951CCE" w:rsidRPr="00951CCE" w:rsidRDefault="00951CCE" w:rsidP="00951CCE">
      <w:pPr>
        <w:spacing w:after="200" w:line="276" w:lineRule="auto"/>
        <w:ind w:left="750"/>
        <w:contextualSpacing/>
        <w:jc w:val="both"/>
        <w:rPr>
          <w:rFonts w:eastAsia="Calibri" w:cs="Times New Roman"/>
          <w:b/>
          <w:kern w:val="0"/>
          <w:sz w:val="24"/>
          <w:szCs w:val="24"/>
          <w14:ligatures w14:val="none"/>
        </w:rPr>
      </w:pPr>
    </w:p>
    <w:p w14:paraId="5A13D9FD" w14:textId="77777777" w:rsidR="00951CCE" w:rsidRPr="00951CCE" w:rsidRDefault="00951CCE" w:rsidP="00951CCE">
      <w:pPr>
        <w:spacing w:after="200" w:line="276" w:lineRule="auto"/>
        <w:ind w:left="750"/>
        <w:contextualSpacing/>
        <w:jc w:val="center"/>
        <w:rPr>
          <w:rFonts w:eastAsia="Calibri" w:cs="Times New Roman"/>
          <w:kern w:val="0"/>
          <w:sz w:val="24"/>
          <w:szCs w:val="24"/>
          <w14:ligatures w14:val="none"/>
        </w:rPr>
      </w:pPr>
      <w:r w:rsidRPr="00951CCE">
        <w:rPr>
          <w:rFonts w:eastAsia="Calibri" w:cs="Times New Roman"/>
          <w:b/>
          <w:kern w:val="0"/>
          <w:sz w:val="24"/>
          <w:szCs w:val="24"/>
          <w14:ligatures w14:val="none"/>
        </w:rPr>
        <w:t>III. SUTARTIES ĮSIGALIOJIMAS, GALIOJIMAS, KEITIMAS IR NUTRAUKIMAS</w:t>
      </w:r>
    </w:p>
    <w:p w14:paraId="469EAA22" w14:textId="77777777" w:rsidR="00951CCE" w:rsidRPr="00951CCE" w:rsidRDefault="00951CCE" w:rsidP="00951CCE">
      <w:pPr>
        <w:spacing w:after="200" w:line="276" w:lineRule="auto"/>
        <w:ind w:firstLine="851"/>
        <w:contextualSpacing/>
        <w:jc w:val="both"/>
        <w:rPr>
          <w:rFonts w:eastAsia="Calibri" w:cs="Times New Roman"/>
          <w:kern w:val="0"/>
          <w:sz w:val="24"/>
          <w:szCs w:val="24"/>
          <w14:ligatures w14:val="none"/>
        </w:rPr>
      </w:pPr>
      <w:r w:rsidRPr="00951CCE">
        <w:rPr>
          <w:rFonts w:eastAsia="Calibri" w:cs="Times New Roman"/>
          <w:kern w:val="0"/>
          <w:sz w:val="24"/>
          <w:szCs w:val="24"/>
          <w14:ligatures w14:val="none"/>
        </w:rPr>
        <w:t>6. Sutartis įsigalioja nuo jos pasirašymo dienos ir galioja iki Ugdytinis baigs ikimokyklinio ugdymo programą.</w:t>
      </w:r>
    </w:p>
    <w:p w14:paraId="4FF1B16B" w14:textId="77777777" w:rsidR="00951CCE" w:rsidRPr="00951CCE" w:rsidRDefault="00951CCE" w:rsidP="00951CCE">
      <w:pPr>
        <w:spacing w:after="200" w:line="276" w:lineRule="auto"/>
        <w:ind w:firstLine="851"/>
        <w:contextualSpacing/>
        <w:jc w:val="both"/>
        <w:rPr>
          <w:rFonts w:eastAsia="Calibri" w:cs="Times New Roman"/>
          <w:kern w:val="0"/>
          <w:sz w:val="24"/>
          <w:szCs w:val="24"/>
          <w14:ligatures w14:val="none"/>
        </w:rPr>
      </w:pPr>
      <w:r w:rsidRPr="00951CCE">
        <w:rPr>
          <w:rFonts w:eastAsia="Calibri" w:cs="Times New Roman"/>
          <w:kern w:val="0"/>
          <w:sz w:val="24"/>
          <w:szCs w:val="24"/>
          <w14:ligatures w14:val="none"/>
        </w:rPr>
        <w:t xml:space="preserve">7. Sutartis gali būti nutraukta: </w:t>
      </w:r>
    </w:p>
    <w:p w14:paraId="06303243" w14:textId="77777777" w:rsidR="00951CCE" w:rsidRPr="00951CCE" w:rsidRDefault="00951CCE" w:rsidP="00951CCE">
      <w:pPr>
        <w:spacing w:after="200" w:line="276" w:lineRule="auto"/>
        <w:ind w:firstLine="851"/>
        <w:contextualSpacing/>
        <w:jc w:val="both"/>
        <w:rPr>
          <w:rFonts w:eastAsia="Calibri" w:cs="Times New Roman"/>
          <w:kern w:val="0"/>
          <w:sz w:val="24"/>
          <w:szCs w:val="24"/>
          <w14:ligatures w14:val="none"/>
        </w:rPr>
      </w:pPr>
      <w:r w:rsidRPr="00951CCE">
        <w:rPr>
          <w:rFonts w:eastAsia="Calibri" w:cs="Times New Roman"/>
          <w:kern w:val="0"/>
          <w:sz w:val="24"/>
          <w:szCs w:val="24"/>
          <w14:ligatures w14:val="none"/>
        </w:rPr>
        <w:t xml:space="preserve">7.1. šalių susitarimu; </w:t>
      </w:r>
    </w:p>
    <w:p w14:paraId="258CBADF" w14:textId="77777777" w:rsidR="003B2E1F" w:rsidRDefault="00951CCE" w:rsidP="00951CCE">
      <w:pPr>
        <w:spacing w:after="200" w:line="276" w:lineRule="auto"/>
        <w:ind w:firstLine="851"/>
        <w:contextualSpacing/>
        <w:jc w:val="both"/>
        <w:rPr>
          <w:rFonts w:eastAsia="Calibri" w:cs="Times New Roman"/>
          <w:kern w:val="0"/>
          <w:sz w:val="24"/>
          <w:szCs w:val="24"/>
          <w14:ligatures w14:val="none"/>
        </w:rPr>
      </w:pPr>
      <w:r w:rsidRPr="00951CCE">
        <w:rPr>
          <w:rFonts w:eastAsia="Calibri" w:cs="Times New Roman"/>
          <w:kern w:val="0"/>
          <w:sz w:val="24"/>
          <w:szCs w:val="24"/>
          <w14:ligatures w14:val="none"/>
        </w:rPr>
        <w:t xml:space="preserve">7.2. Tėvams </w:t>
      </w:r>
      <w:r w:rsidR="00114115" w:rsidRPr="00114115">
        <w:rPr>
          <w:rFonts w:eastAsia="Calibri" w:cs="Times New Roman"/>
          <w:kern w:val="0"/>
          <w:sz w:val="24"/>
          <w:szCs w:val="24"/>
          <w14:ligatures w14:val="none"/>
        </w:rPr>
        <w:t>(globėja</w:t>
      </w:r>
      <w:r w:rsidR="00114115">
        <w:rPr>
          <w:rFonts w:eastAsia="Calibri" w:cs="Times New Roman"/>
          <w:kern w:val="0"/>
          <w:sz w:val="24"/>
          <w:szCs w:val="24"/>
          <w14:ligatures w14:val="none"/>
        </w:rPr>
        <w:t>m</w:t>
      </w:r>
      <w:r w:rsidR="00114115" w:rsidRPr="00114115">
        <w:rPr>
          <w:rFonts w:eastAsia="Calibri" w:cs="Times New Roman"/>
          <w:kern w:val="0"/>
          <w:sz w:val="24"/>
          <w:szCs w:val="24"/>
          <w14:ligatures w14:val="none"/>
        </w:rPr>
        <w:t>s, rūpintoja</w:t>
      </w:r>
      <w:r w:rsidR="00114115">
        <w:rPr>
          <w:rFonts w:eastAsia="Calibri" w:cs="Times New Roman"/>
          <w:kern w:val="0"/>
          <w:sz w:val="24"/>
          <w:szCs w:val="24"/>
          <w14:ligatures w14:val="none"/>
        </w:rPr>
        <w:t>m</w:t>
      </w:r>
      <w:r w:rsidR="00114115" w:rsidRPr="00114115">
        <w:rPr>
          <w:rFonts w:eastAsia="Calibri" w:cs="Times New Roman"/>
          <w:kern w:val="0"/>
          <w:sz w:val="24"/>
          <w:szCs w:val="24"/>
          <w14:ligatures w14:val="none"/>
        </w:rPr>
        <w:t xml:space="preserve">s) </w:t>
      </w:r>
      <w:r w:rsidRPr="00951CCE">
        <w:rPr>
          <w:rFonts w:eastAsia="Calibri" w:cs="Times New Roman"/>
          <w:kern w:val="0"/>
          <w:sz w:val="24"/>
          <w:szCs w:val="24"/>
          <w14:ligatures w14:val="none"/>
        </w:rPr>
        <w:t>vienašališkai pareiškus Mokyklai apie Sutarties nutraukimą raštu</w:t>
      </w:r>
      <w:r w:rsidR="003B2E1F">
        <w:rPr>
          <w:rFonts w:eastAsia="Calibri" w:cs="Times New Roman"/>
          <w:kern w:val="0"/>
          <w:sz w:val="24"/>
          <w:szCs w:val="24"/>
          <w14:ligatures w14:val="none"/>
        </w:rPr>
        <w:t xml:space="preserve"> ne vėliau kaip prieš 10 darbo dienų;</w:t>
      </w:r>
    </w:p>
    <w:p w14:paraId="0204E665" w14:textId="5060C60E" w:rsidR="00951CCE" w:rsidRDefault="003B2E1F" w:rsidP="00951CCE">
      <w:pPr>
        <w:spacing w:after="200" w:line="276" w:lineRule="auto"/>
        <w:ind w:firstLine="851"/>
        <w:contextualSpacing/>
        <w:jc w:val="both"/>
        <w:rPr>
          <w:rFonts w:eastAsia="Calibri" w:cs="Times New Roman"/>
          <w:kern w:val="0"/>
          <w:sz w:val="24"/>
          <w:szCs w:val="24"/>
          <w14:ligatures w14:val="none"/>
        </w:rPr>
      </w:pPr>
      <w:r>
        <w:rPr>
          <w:rFonts w:eastAsia="Calibri" w:cs="Times New Roman"/>
          <w:kern w:val="0"/>
          <w:sz w:val="24"/>
          <w:szCs w:val="24"/>
          <w14:ligatures w14:val="none"/>
        </w:rPr>
        <w:t>7.3</w:t>
      </w:r>
      <w:r w:rsidR="00951CCE" w:rsidRPr="00951CCE">
        <w:rPr>
          <w:rFonts w:eastAsia="Calibri" w:cs="Times New Roman"/>
          <w:kern w:val="0"/>
          <w:sz w:val="24"/>
          <w:szCs w:val="24"/>
          <w14:ligatures w14:val="none"/>
        </w:rPr>
        <w:t>.</w:t>
      </w:r>
      <w:r>
        <w:rPr>
          <w:rFonts w:eastAsia="Calibri" w:cs="Times New Roman"/>
          <w:kern w:val="0"/>
          <w:sz w:val="24"/>
          <w:szCs w:val="24"/>
          <w14:ligatures w14:val="none"/>
        </w:rPr>
        <w:t xml:space="preserve"> jeigu </w:t>
      </w:r>
      <w:r w:rsidR="0038050D">
        <w:rPr>
          <w:rFonts w:eastAsia="Calibri" w:cs="Times New Roman"/>
          <w:kern w:val="0"/>
          <w:sz w:val="24"/>
          <w:szCs w:val="24"/>
          <w14:ligatures w14:val="none"/>
        </w:rPr>
        <w:t xml:space="preserve">Tėvai (globėjai, rūpintojai) </w:t>
      </w:r>
      <w:r>
        <w:rPr>
          <w:rFonts w:eastAsia="Calibri" w:cs="Times New Roman"/>
          <w:kern w:val="0"/>
          <w:sz w:val="24"/>
          <w:szCs w:val="24"/>
          <w14:ligatures w14:val="none"/>
        </w:rPr>
        <w:t>vėluoja atsiskaityti už paslaugas 2 mėnesius. Sutarties nutraukimas neatleidžia nuo prievolės sumokėti už suteiktas paslaugas;</w:t>
      </w:r>
    </w:p>
    <w:p w14:paraId="3048225C" w14:textId="00EC2CCE" w:rsidR="003B2E1F" w:rsidRPr="00951CCE" w:rsidRDefault="003B2E1F" w:rsidP="00951CCE">
      <w:pPr>
        <w:spacing w:after="200" w:line="276" w:lineRule="auto"/>
        <w:ind w:firstLine="851"/>
        <w:contextualSpacing/>
        <w:jc w:val="both"/>
        <w:rPr>
          <w:rFonts w:eastAsia="Calibri" w:cs="Times New Roman"/>
          <w:kern w:val="0"/>
          <w:sz w:val="24"/>
          <w:szCs w:val="24"/>
          <w14:ligatures w14:val="none"/>
        </w:rPr>
      </w:pPr>
      <w:r>
        <w:rPr>
          <w:rFonts w:eastAsia="Calibri" w:cs="Times New Roman"/>
          <w:kern w:val="0"/>
          <w:sz w:val="24"/>
          <w:szCs w:val="24"/>
          <w14:ligatures w14:val="none"/>
        </w:rPr>
        <w:t xml:space="preserve">7.4. Ugdytiniai nelankę įstaigos daugiau nei 60 darbo dienų per paskutines 90 kalendorinių dienų be pateisinamos priežasties (liga, </w:t>
      </w:r>
      <w:r w:rsidR="0038050D">
        <w:rPr>
          <w:rFonts w:eastAsia="Calibri" w:cs="Times New Roman"/>
          <w:kern w:val="0"/>
          <w:sz w:val="24"/>
          <w:szCs w:val="24"/>
          <w14:ligatures w14:val="none"/>
        </w:rPr>
        <w:t>Tėvų (globėjų, rūpintojų)</w:t>
      </w:r>
      <w:r>
        <w:rPr>
          <w:rFonts w:eastAsia="Calibri" w:cs="Times New Roman"/>
          <w:kern w:val="0"/>
          <w:sz w:val="24"/>
          <w:szCs w:val="24"/>
          <w14:ligatures w14:val="none"/>
        </w:rPr>
        <w:t xml:space="preserve"> atostogų metas, vasaros atostogų metas ir kt. priežastys) pašalinami iš lankančiųjų sąrašo įstaigos vadovo įsakymu.</w:t>
      </w:r>
    </w:p>
    <w:p w14:paraId="1107710F" w14:textId="77777777" w:rsidR="00951CCE" w:rsidRPr="00951CCE" w:rsidRDefault="00951CCE" w:rsidP="00951CCE">
      <w:pPr>
        <w:spacing w:after="200" w:line="276" w:lineRule="auto"/>
        <w:ind w:firstLine="851"/>
        <w:contextualSpacing/>
        <w:jc w:val="both"/>
        <w:rPr>
          <w:rFonts w:eastAsia="Calibri" w:cs="Times New Roman"/>
          <w:kern w:val="0"/>
          <w:sz w:val="24"/>
          <w:szCs w:val="24"/>
          <w14:ligatures w14:val="none"/>
        </w:rPr>
      </w:pPr>
      <w:r w:rsidRPr="00951CCE">
        <w:rPr>
          <w:rFonts w:eastAsia="Calibri" w:cs="Times New Roman"/>
          <w:kern w:val="0"/>
          <w:sz w:val="24"/>
          <w:szCs w:val="24"/>
          <w14:ligatures w14:val="none"/>
        </w:rPr>
        <w:t>8. Visi Sutarties pakeitimai, priedai ir papildymai sudaromi tik raštu, Sutartis turi būti registruota teisės aktų nustatyta tvarka.</w:t>
      </w:r>
    </w:p>
    <w:p w14:paraId="7610F3B8" w14:textId="77777777" w:rsidR="007703ED" w:rsidRPr="007703ED" w:rsidRDefault="009E6B5A" w:rsidP="007703ED">
      <w:pPr>
        <w:spacing w:after="200" w:line="276" w:lineRule="auto"/>
        <w:ind w:firstLine="851"/>
        <w:contextualSpacing/>
        <w:jc w:val="both"/>
        <w:rPr>
          <w:rFonts w:eastAsia="Calibri" w:cs="Times New Roman"/>
          <w:kern w:val="0"/>
          <w:sz w:val="24"/>
          <w:szCs w:val="24"/>
          <w14:ligatures w14:val="none"/>
        </w:rPr>
      </w:pPr>
      <w:r>
        <w:rPr>
          <w:rFonts w:eastAsia="Calibri" w:cs="Times New Roman"/>
          <w:kern w:val="0"/>
          <w:sz w:val="24"/>
          <w:szCs w:val="24"/>
          <w14:ligatures w14:val="none"/>
        </w:rPr>
        <w:t>9</w:t>
      </w:r>
      <w:r w:rsidR="00951CCE" w:rsidRPr="00951CCE">
        <w:rPr>
          <w:rFonts w:eastAsia="Calibri" w:cs="Times New Roman"/>
          <w:kern w:val="0"/>
          <w:sz w:val="24"/>
          <w:szCs w:val="24"/>
          <w14:ligatures w14:val="none"/>
        </w:rPr>
        <w:t xml:space="preserve">. </w:t>
      </w:r>
      <w:r w:rsidR="007703ED" w:rsidRPr="007703ED">
        <w:rPr>
          <w:rFonts w:eastAsia="Calibri" w:cs="Times New Roman"/>
          <w:kern w:val="0"/>
          <w:sz w:val="24"/>
          <w:szCs w:val="24"/>
          <w14:ligatures w14:val="none"/>
        </w:rPr>
        <w:t>Kartu su Sutartimi Tėvams (globėjams, rūpintojams) pateikiama atskira sutikimo dėl Ugdytinio atvaizdo ir vaizdo medžiagos tvarkymo forma. Sutikimo davimas yra savanoriškas ir nėra šios Sutarties sudarymo ar ugdymo paslaugų teikimo sąlyga.</w:t>
      </w:r>
    </w:p>
    <w:p w14:paraId="53FA2DD5" w14:textId="77777777" w:rsidR="00951CCE" w:rsidRPr="00951CCE" w:rsidRDefault="00951CCE" w:rsidP="00951CCE">
      <w:pPr>
        <w:spacing w:after="200" w:line="276" w:lineRule="auto"/>
        <w:ind w:left="750"/>
        <w:contextualSpacing/>
        <w:jc w:val="center"/>
        <w:rPr>
          <w:rFonts w:eastAsia="Calibri" w:cs="Times New Roman"/>
          <w:b/>
          <w:kern w:val="0"/>
          <w:sz w:val="24"/>
          <w:szCs w:val="24"/>
          <w14:ligatures w14:val="none"/>
        </w:rPr>
      </w:pPr>
    </w:p>
    <w:p w14:paraId="3FBD239D" w14:textId="77777777" w:rsidR="00951CCE" w:rsidRPr="00951CCE" w:rsidRDefault="00951CCE" w:rsidP="00951CCE">
      <w:pPr>
        <w:spacing w:after="200" w:line="276" w:lineRule="auto"/>
        <w:ind w:left="750"/>
        <w:contextualSpacing/>
        <w:jc w:val="center"/>
        <w:rPr>
          <w:rFonts w:eastAsia="Calibri" w:cs="Times New Roman"/>
          <w:b/>
          <w:kern w:val="0"/>
          <w:sz w:val="24"/>
          <w:szCs w:val="24"/>
          <w14:ligatures w14:val="none"/>
        </w:rPr>
      </w:pPr>
      <w:r w:rsidRPr="00951CCE">
        <w:rPr>
          <w:rFonts w:eastAsia="Calibri" w:cs="Times New Roman"/>
          <w:b/>
          <w:kern w:val="0"/>
          <w:sz w:val="24"/>
          <w:szCs w:val="24"/>
          <w14:ligatures w14:val="none"/>
        </w:rPr>
        <w:t>IV. GINČŲ SPRENDIMAS</w:t>
      </w:r>
    </w:p>
    <w:p w14:paraId="560C12B4" w14:textId="123E93D7" w:rsidR="00951CCE" w:rsidRDefault="009E6B5A" w:rsidP="00951CCE">
      <w:pPr>
        <w:spacing w:after="200" w:line="276" w:lineRule="auto"/>
        <w:ind w:firstLine="851"/>
        <w:contextualSpacing/>
        <w:jc w:val="both"/>
        <w:rPr>
          <w:rFonts w:eastAsia="Calibri" w:cs="Times New Roman"/>
          <w:kern w:val="0"/>
          <w:sz w:val="24"/>
          <w:szCs w:val="24"/>
          <w14:ligatures w14:val="none"/>
        </w:rPr>
      </w:pPr>
      <w:r>
        <w:rPr>
          <w:rFonts w:eastAsia="Calibri" w:cs="Times New Roman"/>
          <w:kern w:val="0"/>
          <w:sz w:val="24"/>
          <w:szCs w:val="24"/>
          <w14:ligatures w14:val="none"/>
        </w:rPr>
        <w:t>10</w:t>
      </w:r>
      <w:r w:rsidR="00951CCE" w:rsidRPr="00951CCE">
        <w:rPr>
          <w:rFonts w:eastAsia="Calibri" w:cs="Times New Roman"/>
          <w:kern w:val="0"/>
          <w:sz w:val="24"/>
          <w:szCs w:val="24"/>
          <w14:ligatures w14:val="none"/>
        </w:rPr>
        <w:t xml:space="preserve">. Ginčytini ugdymo proceso organizavimo, Mokyklos veiklos, sutarties pažeidimo klausimai sprendžiami šalims geranoriškai bendradarbiaujant. Ginčytini klausimai pirmiausiai aptariami su grupės </w:t>
      </w:r>
      <w:r w:rsidR="003E22D4">
        <w:rPr>
          <w:rFonts w:eastAsia="Calibri" w:cs="Times New Roman"/>
          <w:kern w:val="0"/>
          <w:sz w:val="24"/>
          <w:szCs w:val="24"/>
          <w14:ligatures w14:val="none"/>
        </w:rPr>
        <w:t>pedagogu</w:t>
      </w:r>
      <w:r w:rsidR="00951CCE" w:rsidRPr="00951CCE">
        <w:rPr>
          <w:rFonts w:eastAsia="Calibri" w:cs="Times New Roman"/>
          <w:kern w:val="0"/>
          <w:sz w:val="24"/>
          <w:szCs w:val="24"/>
          <w14:ligatures w14:val="none"/>
        </w:rPr>
        <w:t>, direktoriaus pavaduotoju ugdymui, kitais specialistais. Neradus sprendimo, kreipiamasi į Mokyklos direktorių.</w:t>
      </w:r>
    </w:p>
    <w:p w14:paraId="58B88E73" w14:textId="3B3DC23F" w:rsidR="003E22D4" w:rsidRPr="00951CCE" w:rsidRDefault="003E22D4" w:rsidP="00951CCE">
      <w:pPr>
        <w:spacing w:after="200" w:line="276" w:lineRule="auto"/>
        <w:ind w:firstLine="851"/>
        <w:contextualSpacing/>
        <w:jc w:val="both"/>
        <w:rPr>
          <w:rFonts w:eastAsia="Calibri" w:cs="Times New Roman"/>
          <w:kern w:val="0"/>
          <w:sz w:val="24"/>
          <w:szCs w:val="24"/>
          <w14:ligatures w14:val="none"/>
        </w:rPr>
      </w:pPr>
      <w:r w:rsidRPr="00605227">
        <w:rPr>
          <w:rFonts w:eastAsia="Calibri" w:cs="Times New Roman"/>
          <w:kern w:val="0"/>
          <w:sz w:val="24"/>
          <w:szCs w:val="24"/>
          <w14:ligatures w14:val="none"/>
        </w:rPr>
        <w:t>Sutartis sudaryta dviem egzemplioriais, turinčiais vienodą juridinę galią (po vieną kiekvienai šaliai).</w:t>
      </w:r>
    </w:p>
    <w:tbl>
      <w:tblPr>
        <w:tblW w:w="5000" w:type="pct"/>
        <w:tblLayout w:type="fixed"/>
        <w:tblLook w:val="0000" w:firstRow="0" w:lastRow="0" w:firstColumn="0" w:lastColumn="0" w:noHBand="0" w:noVBand="0"/>
      </w:tblPr>
      <w:tblGrid>
        <w:gridCol w:w="3687"/>
        <w:gridCol w:w="662"/>
        <w:gridCol w:w="1211"/>
        <w:gridCol w:w="607"/>
        <w:gridCol w:w="670"/>
        <w:gridCol w:w="3112"/>
      </w:tblGrid>
      <w:tr w:rsidR="00951CCE" w:rsidRPr="00951CCE" w14:paraId="6074E01C" w14:textId="77777777" w:rsidTr="002A3CF4">
        <w:tc>
          <w:tcPr>
            <w:tcW w:w="9975" w:type="dxa"/>
            <w:gridSpan w:val="6"/>
          </w:tcPr>
          <w:p w14:paraId="283666F9" w14:textId="77777777" w:rsidR="00951CCE" w:rsidRPr="00951CCE" w:rsidRDefault="00951CCE" w:rsidP="00951CCE">
            <w:pPr>
              <w:jc w:val="both"/>
              <w:rPr>
                <w:rFonts w:eastAsia="Calibri" w:cs="Times New Roman"/>
                <w:b/>
                <w:kern w:val="0"/>
                <w:sz w:val="24"/>
                <w:szCs w:val="24"/>
                <w14:ligatures w14:val="none"/>
              </w:rPr>
            </w:pPr>
          </w:p>
          <w:p w14:paraId="4A19214B" w14:textId="77777777" w:rsidR="00951CCE" w:rsidRPr="00951CCE" w:rsidRDefault="00951CCE" w:rsidP="00951CCE">
            <w:pPr>
              <w:jc w:val="both"/>
              <w:rPr>
                <w:rFonts w:eastAsia="Calibri" w:cs="Times New Roman"/>
                <w:b/>
                <w:kern w:val="0"/>
                <w:sz w:val="24"/>
                <w:szCs w:val="24"/>
                <w14:ligatures w14:val="none"/>
              </w:rPr>
            </w:pPr>
          </w:p>
          <w:p w14:paraId="411F14FC" w14:textId="77777777" w:rsidR="00951CCE" w:rsidRPr="00951CCE" w:rsidRDefault="00951CCE" w:rsidP="00951CCE">
            <w:pPr>
              <w:jc w:val="both"/>
              <w:rPr>
                <w:rFonts w:eastAsia="Calibri" w:cs="Times New Roman"/>
                <w:b/>
                <w:kern w:val="0"/>
                <w:sz w:val="24"/>
                <w:szCs w:val="24"/>
                <w14:ligatures w14:val="none"/>
              </w:rPr>
            </w:pPr>
            <w:r w:rsidRPr="00951CCE">
              <w:rPr>
                <w:rFonts w:eastAsia="Calibri" w:cs="Times New Roman"/>
                <w:b/>
                <w:kern w:val="0"/>
                <w:sz w:val="24"/>
                <w:szCs w:val="24"/>
                <w14:ligatures w14:val="none"/>
              </w:rPr>
              <w:t>Sutarties šalių parašai:</w:t>
            </w:r>
          </w:p>
        </w:tc>
      </w:tr>
      <w:tr w:rsidR="00951CCE" w:rsidRPr="00951CCE" w14:paraId="212F9277" w14:textId="77777777" w:rsidTr="002A3CF4">
        <w:tc>
          <w:tcPr>
            <w:tcW w:w="9975" w:type="dxa"/>
            <w:gridSpan w:val="6"/>
          </w:tcPr>
          <w:p w14:paraId="7EC686D5" w14:textId="77777777" w:rsidR="00951CCE" w:rsidRPr="00951CCE" w:rsidRDefault="00951CCE" w:rsidP="00951CCE">
            <w:pPr>
              <w:ind w:firstLine="1247"/>
              <w:jc w:val="both"/>
              <w:rPr>
                <w:rFonts w:eastAsia="Calibri" w:cs="Times New Roman"/>
                <w:kern w:val="0"/>
                <w:sz w:val="24"/>
                <w:szCs w:val="24"/>
                <w14:ligatures w14:val="none"/>
              </w:rPr>
            </w:pPr>
          </w:p>
        </w:tc>
      </w:tr>
      <w:tr w:rsidR="00951CCE" w:rsidRPr="00951CCE" w14:paraId="1BA0D840" w14:textId="77777777" w:rsidTr="002A3CF4">
        <w:tc>
          <w:tcPr>
            <w:tcW w:w="9975" w:type="dxa"/>
            <w:gridSpan w:val="6"/>
          </w:tcPr>
          <w:p w14:paraId="3912A716" w14:textId="77777777" w:rsidR="00951CCE" w:rsidRPr="00951CCE" w:rsidRDefault="00951CCE" w:rsidP="00951CCE">
            <w:pPr>
              <w:jc w:val="both"/>
              <w:rPr>
                <w:rFonts w:eastAsia="Calibri" w:cs="Times New Roman"/>
                <w:kern w:val="0"/>
                <w:sz w:val="24"/>
                <w:szCs w:val="24"/>
                <w14:ligatures w14:val="none"/>
              </w:rPr>
            </w:pPr>
            <w:r w:rsidRPr="00951CCE">
              <w:rPr>
                <w:rFonts w:eastAsia="Calibri" w:cs="Times New Roman"/>
                <w:kern w:val="0"/>
                <w:sz w:val="24"/>
                <w:szCs w:val="24"/>
                <w14:ligatures w14:val="none"/>
              </w:rPr>
              <w:t>Ignalinos „Šaltinėlio“ mokykla</w:t>
            </w:r>
          </w:p>
        </w:tc>
      </w:tr>
      <w:tr w:rsidR="00951CCE" w:rsidRPr="00951CCE" w14:paraId="5E6BB849" w14:textId="77777777" w:rsidTr="002A3CF4">
        <w:tc>
          <w:tcPr>
            <w:tcW w:w="9975" w:type="dxa"/>
            <w:gridSpan w:val="6"/>
          </w:tcPr>
          <w:p w14:paraId="0494E040" w14:textId="77777777" w:rsidR="00951CCE" w:rsidRPr="00951CCE" w:rsidRDefault="00951CCE" w:rsidP="00951CCE">
            <w:pPr>
              <w:ind w:firstLine="1247"/>
              <w:jc w:val="both"/>
              <w:rPr>
                <w:rFonts w:eastAsia="Calibri" w:cs="Times New Roman"/>
                <w:kern w:val="0"/>
                <w:sz w:val="24"/>
                <w:szCs w:val="24"/>
                <w14:ligatures w14:val="none"/>
              </w:rPr>
            </w:pPr>
          </w:p>
        </w:tc>
      </w:tr>
      <w:tr w:rsidR="00951CCE" w:rsidRPr="00951CCE" w14:paraId="3DA21A42" w14:textId="77777777" w:rsidTr="002A3CF4">
        <w:tc>
          <w:tcPr>
            <w:tcW w:w="3697" w:type="dxa"/>
            <w:tcBorders>
              <w:bottom w:val="single" w:sz="4" w:space="0" w:color="auto"/>
            </w:tcBorders>
          </w:tcPr>
          <w:p w14:paraId="6589BBD5" w14:textId="77777777" w:rsidR="00951CCE" w:rsidRPr="00951CCE" w:rsidRDefault="00951CCE" w:rsidP="00951CCE">
            <w:pPr>
              <w:rPr>
                <w:rFonts w:eastAsia="Calibri" w:cs="Times New Roman"/>
                <w:kern w:val="0"/>
                <w:sz w:val="24"/>
                <w:szCs w:val="24"/>
                <w14:ligatures w14:val="none"/>
              </w:rPr>
            </w:pPr>
            <w:r w:rsidRPr="00951CCE">
              <w:rPr>
                <w:rFonts w:eastAsia="Calibri" w:cs="Times New Roman"/>
                <w:kern w:val="0"/>
                <w:sz w:val="24"/>
                <w:szCs w:val="24"/>
                <w14:ligatures w14:val="none"/>
              </w:rPr>
              <w:t>Direktorė</w:t>
            </w:r>
          </w:p>
        </w:tc>
        <w:tc>
          <w:tcPr>
            <w:tcW w:w="663" w:type="dxa"/>
          </w:tcPr>
          <w:p w14:paraId="6FF7C91F" w14:textId="77777777" w:rsidR="00951CCE" w:rsidRPr="00951CCE" w:rsidRDefault="00951CCE" w:rsidP="00951CCE">
            <w:pPr>
              <w:rPr>
                <w:rFonts w:eastAsia="Calibri" w:cs="Times New Roman"/>
                <w:kern w:val="0"/>
                <w:sz w:val="24"/>
                <w:szCs w:val="24"/>
                <w14:ligatures w14:val="none"/>
              </w:rPr>
            </w:pPr>
          </w:p>
        </w:tc>
        <w:tc>
          <w:tcPr>
            <w:tcW w:w="1823" w:type="dxa"/>
            <w:gridSpan w:val="2"/>
            <w:tcBorders>
              <w:bottom w:val="single" w:sz="4" w:space="0" w:color="auto"/>
            </w:tcBorders>
          </w:tcPr>
          <w:p w14:paraId="0FEB95F0" w14:textId="77777777" w:rsidR="00951CCE" w:rsidRPr="00951CCE" w:rsidRDefault="00951CCE" w:rsidP="00951CCE">
            <w:pPr>
              <w:rPr>
                <w:rFonts w:eastAsia="Calibri" w:cs="Times New Roman"/>
                <w:kern w:val="0"/>
                <w:sz w:val="24"/>
                <w:szCs w:val="24"/>
                <w14:ligatures w14:val="none"/>
              </w:rPr>
            </w:pPr>
          </w:p>
        </w:tc>
        <w:tc>
          <w:tcPr>
            <w:tcW w:w="671" w:type="dxa"/>
          </w:tcPr>
          <w:p w14:paraId="5BE3CC69" w14:textId="77777777" w:rsidR="00951CCE" w:rsidRPr="00951CCE" w:rsidRDefault="00951CCE" w:rsidP="00951CCE">
            <w:pPr>
              <w:rPr>
                <w:rFonts w:eastAsia="Calibri" w:cs="Times New Roman"/>
                <w:kern w:val="0"/>
                <w:sz w:val="24"/>
                <w:szCs w:val="24"/>
                <w14:ligatures w14:val="none"/>
              </w:rPr>
            </w:pPr>
          </w:p>
        </w:tc>
        <w:tc>
          <w:tcPr>
            <w:tcW w:w="3121" w:type="dxa"/>
            <w:tcBorders>
              <w:bottom w:val="single" w:sz="4" w:space="0" w:color="auto"/>
            </w:tcBorders>
            <w:vAlign w:val="bottom"/>
          </w:tcPr>
          <w:p w14:paraId="4D25C923" w14:textId="77777777" w:rsidR="00951CCE" w:rsidRPr="00951CCE" w:rsidRDefault="00951CCE" w:rsidP="00951CCE">
            <w:pPr>
              <w:rPr>
                <w:rFonts w:eastAsia="Calibri" w:cs="Times New Roman"/>
                <w:kern w:val="0"/>
                <w:sz w:val="24"/>
                <w:szCs w:val="24"/>
                <w14:ligatures w14:val="none"/>
              </w:rPr>
            </w:pPr>
            <w:r w:rsidRPr="00951CCE">
              <w:rPr>
                <w:rFonts w:eastAsia="Calibri" w:cs="Times New Roman"/>
                <w:kern w:val="0"/>
                <w:sz w:val="24"/>
                <w:szCs w:val="24"/>
                <w14:ligatures w14:val="none"/>
              </w:rPr>
              <w:t xml:space="preserve">Lina </w:t>
            </w:r>
            <w:proofErr w:type="spellStart"/>
            <w:r w:rsidRPr="00951CCE">
              <w:rPr>
                <w:rFonts w:eastAsia="Calibri" w:cs="Times New Roman"/>
                <w:kern w:val="0"/>
                <w:sz w:val="24"/>
                <w:szCs w:val="24"/>
                <w14:ligatures w14:val="none"/>
              </w:rPr>
              <w:t>Gladkauskienė</w:t>
            </w:r>
            <w:proofErr w:type="spellEnd"/>
          </w:p>
        </w:tc>
      </w:tr>
      <w:tr w:rsidR="00951CCE" w:rsidRPr="00951CCE" w14:paraId="43E04451" w14:textId="77777777" w:rsidTr="002A3CF4">
        <w:trPr>
          <w:cantSplit/>
        </w:trPr>
        <w:tc>
          <w:tcPr>
            <w:tcW w:w="3697" w:type="dxa"/>
            <w:tcBorders>
              <w:top w:val="single" w:sz="4" w:space="0" w:color="auto"/>
            </w:tcBorders>
          </w:tcPr>
          <w:p w14:paraId="0ED627F4" w14:textId="77777777" w:rsidR="00951CCE" w:rsidRPr="00951CCE" w:rsidRDefault="00951CCE" w:rsidP="00951CCE">
            <w:pPr>
              <w:jc w:val="center"/>
              <w:rPr>
                <w:rFonts w:eastAsia="Calibri" w:cs="Times New Roman"/>
                <w:kern w:val="0"/>
                <w:sz w:val="24"/>
                <w:szCs w:val="24"/>
                <w14:ligatures w14:val="none"/>
              </w:rPr>
            </w:pPr>
            <w:r w:rsidRPr="00951CCE">
              <w:rPr>
                <w:rFonts w:eastAsia="Calibri" w:cs="Times New Roman"/>
                <w:kern w:val="0"/>
                <w:sz w:val="24"/>
                <w:szCs w:val="24"/>
                <w14:ligatures w14:val="none"/>
              </w:rPr>
              <w:t>(pareigos)</w:t>
            </w:r>
          </w:p>
        </w:tc>
        <w:tc>
          <w:tcPr>
            <w:tcW w:w="663" w:type="dxa"/>
          </w:tcPr>
          <w:p w14:paraId="48C7642D" w14:textId="77777777" w:rsidR="00951CCE" w:rsidRPr="00951CCE" w:rsidRDefault="00951CCE" w:rsidP="00951CCE">
            <w:pPr>
              <w:rPr>
                <w:rFonts w:eastAsia="Calibri" w:cs="Times New Roman"/>
                <w:kern w:val="0"/>
                <w:sz w:val="24"/>
                <w:szCs w:val="24"/>
                <w14:ligatures w14:val="none"/>
              </w:rPr>
            </w:pPr>
          </w:p>
        </w:tc>
        <w:tc>
          <w:tcPr>
            <w:tcW w:w="1823" w:type="dxa"/>
            <w:gridSpan w:val="2"/>
          </w:tcPr>
          <w:p w14:paraId="245AF674" w14:textId="77777777" w:rsidR="00951CCE" w:rsidRPr="00951CCE" w:rsidRDefault="00951CCE" w:rsidP="00951CCE">
            <w:pPr>
              <w:jc w:val="center"/>
              <w:rPr>
                <w:rFonts w:eastAsia="Calibri" w:cs="Times New Roman"/>
                <w:kern w:val="0"/>
                <w:sz w:val="24"/>
                <w:szCs w:val="24"/>
                <w14:ligatures w14:val="none"/>
              </w:rPr>
            </w:pPr>
            <w:r w:rsidRPr="00951CCE">
              <w:rPr>
                <w:rFonts w:eastAsia="Calibri" w:cs="Times New Roman"/>
                <w:kern w:val="0"/>
                <w:sz w:val="24"/>
                <w:szCs w:val="24"/>
                <w14:ligatures w14:val="none"/>
              </w:rPr>
              <w:t>(parašas)</w:t>
            </w:r>
          </w:p>
        </w:tc>
        <w:tc>
          <w:tcPr>
            <w:tcW w:w="671" w:type="dxa"/>
          </w:tcPr>
          <w:p w14:paraId="50AD8D64" w14:textId="77777777" w:rsidR="00951CCE" w:rsidRPr="00951CCE" w:rsidRDefault="00951CCE" w:rsidP="00951CCE">
            <w:pPr>
              <w:rPr>
                <w:rFonts w:eastAsia="Calibri" w:cs="Times New Roman"/>
                <w:kern w:val="0"/>
                <w:sz w:val="24"/>
                <w:szCs w:val="24"/>
                <w14:ligatures w14:val="none"/>
              </w:rPr>
            </w:pPr>
          </w:p>
        </w:tc>
        <w:tc>
          <w:tcPr>
            <w:tcW w:w="3121" w:type="dxa"/>
          </w:tcPr>
          <w:p w14:paraId="2D161995" w14:textId="77777777" w:rsidR="00951CCE" w:rsidRPr="00951CCE" w:rsidRDefault="00951CCE" w:rsidP="00951CCE">
            <w:pPr>
              <w:jc w:val="center"/>
              <w:rPr>
                <w:rFonts w:eastAsia="Calibri" w:cs="Times New Roman"/>
                <w:kern w:val="0"/>
                <w:sz w:val="24"/>
                <w:szCs w:val="24"/>
                <w14:ligatures w14:val="none"/>
              </w:rPr>
            </w:pPr>
            <w:r w:rsidRPr="00951CCE">
              <w:rPr>
                <w:rFonts w:eastAsia="Calibri" w:cs="Times New Roman"/>
                <w:kern w:val="0"/>
                <w:sz w:val="24"/>
                <w:szCs w:val="24"/>
                <w14:ligatures w14:val="none"/>
              </w:rPr>
              <w:t>(vardas, pavardė)</w:t>
            </w:r>
          </w:p>
        </w:tc>
      </w:tr>
      <w:tr w:rsidR="00951CCE" w:rsidRPr="00951CCE" w14:paraId="6BA5EE17" w14:textId="77777777" w:rsidTr="002A3CF4">
        <w:tc>
          <w:tcPr>
            <w:tcW w:w="5574" w:type="dxa"/>
            <w:gridSpan w:val="3"/>
          </w:tcPr>
          <w:p w14:paraId="0DA9B371" w14:textId="77777777" w:rsidR="00951CCE" w:rsidRPr="00951CCE" w:rsidRDefault="00951CCE" w:rsidP="00951CCE">
            <w:pPr>
              <w:spacing w:after="200" w:line="276" w:lineRule="auto"/>
              <w:ind w:firstLine="1247"/>
              <w:rPr>
                <w:rFonts w:ascii="Calibri" w:eastAsia="Calibri" w:hAnsi="Calibri" w:cs="Times New Roman"/>
                <w:kern w:val="0"/>
                <w14:ligatures w14:val="none"/>
              </w:rPr>
            </w:pPr>
          </w:p>
        </w:tc>
        <w:tc>
          <w:tcPr>
            <w:tcW w:w="4401" w:type="dxa"/>
            <w:gridSpan w:val="3"/>
          </w:tcPr>
          <w:p w14:paraId="4255ABA0" w14:textId="77777777" w:rsidR="00951CCE" w:rsidRPr="00951CCE" w:rsidRDefault="00951CCE" w:rsidP="00951CCE">
            <w:pPr>
              <w:spacing w:after="200" w:line="276" w:lineRule="auto"/>
              <w:jc w:val="center"/>
              <w:rPr>
                <w:rFonts w:ascii="Calibri" w:eastAsia="Calibri" w:hAnsi="Calibri" w:cs="Times New Roman"/>
                <w:kern w:val="0"/>
                <w14:ligatures w14:val="none"/>
              </w:rPr>
            </w:pPr>
          </w:p>
        </w:tc>
      </w:tr>
      <w:tr w:rsidR="00951CCE" w:rsidRPr="00951CCE" w14:paraId="1573751E" w14:textId="77777777" w:rsidTr="002A3CF4">
        <w:tc>
          <w:tcPr>
            <w:tcW w:w="5574" w:type="dxa"/>
            <w:gridSpan w:val="3"/>
          </w:tcPr>
          <w:p w14:paraId="57ABE7CF" w14:textId="77777777" w:rsidR="00951CCE" w:rsidRPr="00951CCE" w:rsidRDefault="00951CCE" w:rsidP="00951CCE">
            <w:pPr>
              <w:ind w:firstLine="1247"/>
              <w:rPr>
                <w:rFonts w:eastAsia="Calibri" w:cs="Times New Roman"/>
                <w:kern w:val="0"/>
                <w:sz w:val="24"/>
                <w:szCs w:val="24"/>
                <w14:ligatures w14:val="none"/>
              </w:rPr>
            </w:pPr>
          </w:p>
        </w:tc>
        <w:tc>
          <w:tcPr>
            <w:tcW w:w="4401" w:type="dxa"/>
            <w:gridSpan w:val="3"/>
          </w:tcPr>
          <w:p w14:paraId="78E8C8FC" w14:textId="77777777" w:rsidR="00951CCE" w:rsidRPr="00951CCE" w:rsidRDefault="00951CCE" w:rsidP="00951CCE">
            <w:pPr>
              <w:jc w:val="center"/>
              <w:rPr>
                <w:rFonts w:eastAsia="Calibri" w:cs="Times New Roman"/>
                <w:kern w:val="0"/>
                <w:sz w:val="24"/>
                <w:szCs w:val="24"/>
                <w14:ligatures w14:val="none"/>
              </w:rPr>
            </w:pPr>
          </w:p>
        </w:tc>
      </w:tr>
      <w:tr w:rsidR="00951CCE" w:rsidRPr="00951CCE" w14:paraId="1F86614E" w14:textId="77777777" w:rsidTr="002A3CF4">
        <w:tc>
          <w:tcPr>
            <w:tcW w:w="3697" w:type="dxa"/>
            <w:tcBorders>
              <w:bottom w:val="single" w:sz="4" w:space="0" w:color="auto"/>
            </w:tcBorders>
          </w:tcPr>
          <w:p w14:paraId="011214F9" w14:textId="0225ABA2" w:rsidR="00951CCE" w:rsidRDefault="00951CCE" w:rsidP="00951CCE">
            <w:pPr>
              <w:rPr>
                <w:rFonts w:eastAsia="Calibri" w:cs="Times New Roman"/>
                <w:kern w:val="0"/>
                <w:sz w:val="24"/>
                <w:szCs w:val="24"/>
                <w14:ligatures w14:val="none"/>
              </w:rPr>
            </w:pPr>
            <w:r w:rsidRPr="00951CCE">
              <w:rPr>
                <w:rFonts w:eastAsia="Calibri" w:cs="Times New Roman"/>
                <w:kern w:val="0"/>
                <w:sz w:val="24"/>
                <w:szCs w:val="24"/>
                <w14:ligatures w14:val="none"/>
              </w:rPr>
              <w:t>Tėvas</w:t>
            </w:r>
            <w:r w:rsidR="00322BB6">
              <w:rPr>
                <w:rFonts w:eastAsia="Calibri" w:cs="Times New Roman"/>
                <w:kern w:val="0"/>
                <w:sz w:val="24"/>
                <w:szCs w:val="24"/>
                <w14:ligatures w14:val="none"/>
              </w:rPr>
              <w:t xml:space="preserve"> (g</w:t>
            </w:r>
            <w:r w:rsidRPr="00951CCE">
              <w:rPr>
                <w:rFonts w:eastAsia="Calibri" w:cs="Times New Roman"/>
                <w:kern w:val="0"/>
                <w:sz w:val="24"/>
                <w:szCs w:val="24"/>
                <w14:ligatures w14:val="none"/>
              </w:rPr>
              <w:t>lobėjas</w:t>
            </w:r>
            <w:r w:rsidR="00322BB6">
              <w:rPr>
                <w:rFonts w:eastAsia="Calibri" w:cs="Times New Roman"/>
                <w:kern w:val="0"/>
                <w:sz w:val="24"/>
                <w:szCs w:val="24"/>
                <w14:ligatures w14:val="none"/>
              </w:rPr>
              <w:t>, rūpintojas)</w:t>
            </w:r>
          </w:p>
          <w:p w14:paraId="0960C642" w14:textId="6F527773" w:rsidR="00322BB6" w:rsidRPr="00951CCE" w:rsidRDefault="00322BB6" w:rsidP="00951CCE">
            <w:pPr>
              <w:rPr>
                <w:rFonts w:eastAsia="Calibri" w:cs="Times New Roman"/>
                <w:kern w:val="0"/>
                <w:sz w:val="24"/>
                <w:szCs w:val="24"/>
                <w14:ligatures w14:val="none"/>
              </w:rPr>
            </w:pPr>
          </w:p>
        </w:tc>
        <w:tc>
          <w:tcPr>
            <w:tcW w:w="663" w:type="dxa"/>
          </w:tcPr>
          <w:p w14:paraId="60A29AF4" w14:textId="77777777" w:rsidR="00951CCE" w:rsidRPr="00951CCE" w:rsidRDefault="00951CCE" w:rsidP="00951CCE">
            <w:pPr>
              <w:rPr>
                <w:rFonts w:eastAsia="Calibri" w:cs="Times New Roman"/>
                <w:kern w:val="0"/>
                <w:sz w:val="24"/>
                <w:szCs w:val="24"/>
                <w14:ligatures w14:val="none"/>
              </w:rPr>
            </w:pPr>
          </w:p>
        </w:tc>
        <w:tc>
          <w:tcPr>
            <w:tcW w:w="1823" w:type="dxa"/>
            <w:gridSpan w:val="2"/>
            <w:tcBorders>
              <w:bottom w:val="single" w:sz="4" w:space="0" w:color="auto"/>
            </w:tcBorders>
          </w:tcPr>
          <w:p w14:paraId="591F7FB2" w14:textId="77777777" w:rsidR="00951CCE" w:rsidRPr="00951CCE" w:rsidRDefault="00951CCE" w:rsidP="00951CCE">
            <w:pPr>
              <w:rPr>
                <w:rFonts w:eastAsia="Calibri" w:cs="Times New Roman"/>
                <w:kern w:val="0"/>
                <w:sz w:val="24"/>
                <w:szCs w:val="24"/>
                <w14:ligatures w14:val="none"/>
              </w:rPr>
            </w:pPr>
          </w:p>
        </w:tc>
        <w:tc>
          <w:tcPr>
            <w:tcW w:w="671" w:type="dxa"/>
          </w:tcPr>
          <w:p w14:paraId="2872AF93" w14:textId="77777777" w:rsidR="00951CCE" w:rsidRPr="00951CCE" w:rsidRDefault="00951CCE" w:rsidP="00951CCE">
            <w:pPr>
              <w:rPr>
                <w:rFonts w:eastAsia="Calibri" w:cs="Times New Roman"/>
                <w:kern w:val="0"/>
                <w:sz w:val="24"/>
                <w:szCs w:val="24"/>
                <w14:ligatures w14:val="none"/>
              </w:rPr>
            </w:pPr>
          </w:p>
        </w:tc>
        <w:tc>
          <w:tcPr>
            <w:tcW w:w="3121" w:type="dxa"/>
            <w:tcBorders>
              <w:bottom w:val="single" w:sz="4" w:space="0" w:color="auto"/>
            </w:tcBorders>
          </w:tcPr>
          <w:p w14:paraId="52C6610F" w14:textId="77777777" w:rsidR="00951CCE" w:rsidRPr="00951CCE" w:rsidRDefault="00951CCE" w:rsidP="00951CCE">
            <w:pPr>
              <w:rPr>
                <w:rFonts w:eastAsia="Calibri" w:cs="Times New Roman"/>
                <w:kern w:val="0"/>
                <w:sz w:val="24"/>
                <w:szCs w:val="24"/>
                <w14:ligatures w14:val="none"/>
              </w:rPr>
            </w:pPr>
          </w:p>
        </w:tc>
      </w:tr>
      <w:tr w:rsidR="00951CCE" w:rsidRPr="00951CCE" w14:paraId="477F3573" w14:textId="77777777" w:rsidTr="002A3CF4">
        <w:trPr>
          <w:cantSplit/>
        </w:trPr>
        <w:tc>
          <w:tcPr>
            <w:tcW w:w="3697" w:type="dxa"/>
            <w:tcBorders>
              <w:top w:val="single" w:sz="4" w:space="0" w:color="auto"/>
            </w:tcBorders>
          </w:tcPr>
          <w:p w14:paraId="014FB38C" w14:textId="77777777" w:rsidR="00951CCE" w:rsidRPr="00951CCE" w:rsidRDefault="00951CCE" w:rsidP="00951CCE">
            <w:pPr>
              <w:jc w:val="center"/>
              <w:rPr>
                <w:rFonts w:eastAsia="Calibri" w:cs="Times New Roman"/>
                <w:kern w:val="0"/>
                <w:sz w:val="24"/>
                <w:szCs w:val="24"/>
                <w14:ligatures w14:val="none"/>
              </w:rPr>
            </w:pPr>
            <w:r w:rsidRPr="00951CCE">
              <w:rPr>
                <w:rFonts w:eastAsia="Calibri" w:cs="Times New Roman"/>
                <w:kern w:val="0"/>
                <w:sz w:val="24"/>
                <w:szCs w:val="24"/>
                <w14:ligatures w14:val="none"/>
              </w:rPr>
              <w:t>(reikalingą pabraukti)</w:t>
            </w:r>
          </w:p>
        </w:tc>
        <w:tc>
          <w:tcPr>
            <w:tcW w:w="663" w:type="dxa"/>
          </w:tcPr>
          <w:p w14:paraId="69A7BCE7" w14:textId="77777777" w:rsidR="00951CCE" w:rsidRPr="00951CCE" w:rsidRDefault="00951CCE" w:rsidP="00951CCE">
            <w:pPr>
              <w:rPr>
                <w:rFonts w:eastAsia="Calibri" w:cs="Times New Roman"/>
                <w:kern w:val="0"/>
                <w:sz w:val="24"/>
                <w:szCs w:val="24"/>
                <w14:ligatures w14:val="none"/>
              </w:rPr>
            </w:pPr>
          </w:p>
        </w:tc>
        <w:tc>
          <w:tcPr>
            <w:tcW w:w="1823" w:type="dxa"/>
            <w:gridSpan w:val="2"/>
          </w:tcPr>
          <w:p w14:paraId="6306C8DA" w14:textId="77777777" w:rsidR="00951CCE" w:rsidRPr="00951CCE" w:rsidRDefault="00951CCE" w:rsidP="00951CCE">
            <w:pPr>
              <w:jc w:val="center"/>
              <w:rPr>
                <w:rFonts w:eastAsia="Calibri" w:cs="Times New Roman"/>
                <w:kern w:val="0"/>
                <w:sz w:val="24"/>
                <w:szCs w:val="24"/>
                <w14:ligatures w14:val="none"/>
              </w:rPr>
            </w:pPr>
            <w:r w:rsidRPr="00951CCE">
              <w:rPr>
                <w:rFonts w:eastAsia="Calibri" w:cs="Times New Roman"/>
                <w:kern w:val="0"/>
                <w:sz w:val="24"/>
                <w:szCs w:val="24"/>
                <w14:ligatures w14:val="none"/>
              </w:rPr>
              <w:t>(parašas)</w:t>
            </w:r>
          </w:p>
        </w:tc>
        <w:tc>
          <w:tcPr>
            <w:tcW w:w="671" w:type="dxa"/>
          </w:tcPr>
          <w:p w14:paraId="16543DD2" w14:textId="77777777" w:rsidR="00951CCE" w:rsidRPr="00951CCE" w:rsidRDefault="00951CCE" w:rsidP="00951CCE">
            <w:pPr>
              <w:rPr>
                <w:rFonts w:eastAsia="Calibri" w:cs="Times New Roman"/>
                <w:kern w:val="0"/>
                <w:sz w:val="24"/>
                <w:szCs w:val="24"/>
                <w14:ligatures w14:val="none"/>
              </w:rPr>
            </w:pPr>
          </w:p>
        </w:tc>
        <w:tc>
          <w:tcPr>
            <w:tcW w:w="3121" w:type="dxa"/>
          </w:tcPr>
          <w:p w14:paraId="38D466F9" w14:textId="77777777" w:rsidR="00951CCE" w:rsidRPr="00951CCE" w:rsidRDefault="00951CCE" w:rsidP="00951CCE">
            <w:pPr>
              <w:jc w:val="center"/>
              <w:rPr>
                <w:rFonts w:eastAsia="Calibri" w:cs="Times New Roman"/>
                <w:kern w:val="0"/>
                <w:sz w:val="24"/>
                <w:szCs w:val="24"/>
                <w14:ligatures w14:val="none"/>
              </w:rPr>
            </w:pPr>
            <w:r w:rsidRPr="00951CCE">
              <w:rPr>
                <w:rFonts w:eastAsia="Calibri" w:cs="Times New Roman"/>
                <w:kern w:val="0"/>
                <w:sz w:val="24"/>
                <w:szCs w:val="24"/>
                <w14:ligatures w14:val="none"/>
              </w:rPr>
              <w:t>(vardas, pavardė)</w:t>
            </w:r>
          </w:p>
        </w:tc>
      </w:tr>
    </w:tbl>
    <w:p w14:paraId="76325231" w14:textId="77777777" w:rsidR="00951CCE" w:rsidRPr="00951CCE" w:rsidRDefault="00951CCE" w:rsidP="00951CCE">
      <w:pPr>
        <w:jc w:val="both"/>
        <w:rPr>
          <w:rFonts w:eastAsia="Calibri" w:cs="Times New Roman"/>
          <w:kern w:val="0"/>
          <w:sz w:val="24"/>
          <w:szCs w:val="24"/>
          <w14:ligatures w14:val="none"/>
        </w:rPr>
      </w:pPr>
    </w:p>
    <w:p w14:paraId="40C009E6" w14:textId="77777777" w:rsidR="002538B4" w:rsidRDefault="002538B4"/>
    <w:sectPr w:rsidR="002538B4" w:rsidSect="00951CCE">
      <w:pgSz w:w="12240" w:h="15840" w:code="1"/>
      <w:pgMar w:top="426" w:right="851" w:bottom="11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85813"/>
    <w:multiLevelType w:val="hybridMultilevel"/>
    <w:tmpl w:val="593263DE"/>
    <w:lvl w:ilvl="0" w:tplc="7936A578">
      <w:start w:val="1"/>
      <w:numFmt w:val="decimal"/>
      <w:lvlText w:val="%1."/>
      <w:lvlJc w:val="left"/>
      <w:pPr>
        <w:ind w:left="1110" w:hanging="360"/>
      </w:pPr>
      <w:rPr>
        <w:rFonts w:hint="default"/>
      </w:rPr>
    </w:lvl>
    <w:lvl w:ilvl="1" w:tplc="04270019" w:tentative="1">
      <w:start w:val="1"/>
      <w:numFmt w:val="lowerLetter"/>
      <w:lvlText w:val="%2."/>
      <w:lvlJc w:val="left"/>
      <w:pPr>
        <w:ind w:left="1830" w:hanging="360"/>
      </w:pPr>
    </w:lvl>
    <w:lvl w:ilvl="2" w:tplc="0427001B" w:tentative="1">
      <w:start w:val="1"/>
      <w:numFmt w:val="lowerRoman"/>
      <w:lvlText w:val="%3."/>
      <w:lvlJc w:val="right"/>
      <w:pPr>
        <w:ind w:left="2550" w:hanging="180"/>
      </w:pPr>
    </w:lvl>
    <w:lvl w:ilvl="3" w:tplc="0427000F" w:tentative="1">
      <w:start w:val="1"/>
      <w:numFmt w:val="decimal"/>
      <w:lvlText w:val="%4."/>
      <w:lvlJc w:val="left"/>
      <w:pPr>
        <w:ind w:left="3270" w:hanging="360"/>
      </w:pPr>
    </w:lvl>
    <w:lvl w:ilvl="4" w:tplc="04270019" w:tentative="1">
      <w:start w:val="1"/>
      <w:numFmt w:val="lowerLetter"/>
      <w:lvlText w:val="%5."/>
      <w:lvlJc w:val="left"/>
      <w:pPr>
        <w:ind w:left="3990" w:hanging="360"/>
      </w:pPr>
    </w:lvl>
    <w:lvl w:ilvl="5" w:tplc="0427001B" w:tentative="1">
      <w:start w:val="1"/>
      <w:numFmt w:val="lowerRoman"/>
      <w:lvlText w:val="%6."/>
      <w:lvlJc w:val="right"/>
      <w:pPr>
        <w:ind w:left="4710" w:hanging="180"/>
      </w:pPr>
    </w:lvl>
    <w:lvl w:ilvl="6" w:tplc="0427000F" w:tentative="1">
      <w:start w:val="1"/>
      <w:numFmt w:val="decimal"/>
      <w:lvlText w:val="%7."/>
      <w:lvlJc w:val="left"/>
      <w:pPr>
        <w:ind w:left="5430" w:hanging="360"/>
      </w:pPr>
    </w:lvl>
    <w:lvl w:ilvl="7" w:tplc="04270019" w:tentative="1">
      <w:start w:val="1"/>
      <w:numFmt w:val="lowerLetter"/>
      <w:lvlText w:val="%8."/>
      <w:lvlJc w:val="left"/>
      <w:pPr>
        <w:ind w:left="6150" w:hanging="360"/>
      </w:pPr>
    </w:lvl>
    <w:lvl w:ilvl="8" w:tplc="0427001B" w:tentative="1">
      <w:start w:val="1"/>
      <w:numFmt w:val="lowerRoman"/>
      <w:lvlText w:val="%9."/>
      <w:lvlJc w:val="right"/>
      <w:pPr>
        <w:ind w:left="6870" w:hanging="180"/>
      </w:pPr>
    </w:lvl>
  </w:abstractNum>
  <w:abstractNum w:abstractNumId="1" w15:restartNumberingAfterBreak="0">
    <w:nsid w:val="6F124474"/>
    <w:multiLevelType w:val="hybridMultilevel"/>
    <w:tmpl w:val="AA1EAF18"/>
    <w:lvl w:ilvl="0" w:tplc="2356DD84">
      <w:start w:val="1"/>
      <w:numFmt w:val="upperRoman"/>
      <w:lvlText w:val="%1."/>
      <w:lvlJc w:val="left"/>
      <w:pPr>
        <w:ind w:left="750" w:hanging="72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num w:numId="1" w16cid:durableId="742221177">
    <w:abstractNumId w:val="1"/>
  </w:num>
  <w:num w:numId="2" w16cid:durableId="378481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CCE"/>
    <w:rsid w:val="00016094"/>
    <w:rsid w:val="0008293D"/>
    <w:rsid w:val="00114115"/>
    <w:rsid w:val="002046F0"/>
    <w:rsid w:val="002538B4"/>
    <w:rsid w:val="00257410"/>
    <w:rsid w:val="00281B2D"/>
    <w:rsid w:val="002B4416"/>
    <w:rsid w:val="00322BB6"/>
    <w:rsid w:val="0038050D"/>
    <w:rsid w:val="003B2E1F"/>
    <w:rsid w:val="003B3FCF"/>
    <w:rsid w:val="003E22D4"/>
    <w:rsid w:val="00531C8A"/>
    <w:rsid w:val="0058595D"/>
    <w:rsid w:val="0068454A"/>
    <w:rsid w:val="007246E1"/>
    <w:rsid w:val="007703ED"/>
    <w:rsid w:val="00806DE6"/>
    <w:rsid w:val="00884902"/>
    <w:rsid w:val="00940527"/>
    <w:rsid w:val="00951CCE"/>
    <w:rsid w:val="009E6B5A"/>
    <w:rsid w:val="00A7525B"/>
    <w:rsid w:val="00AE5DBA"/>
    <w:rsid w:val="00B5450C"/>
    <w:rsid w:val="00BC67D9"/>
    <w:rsid w:val="00BF2CE7"/>
    <w:rsid w:val="00C07C04"/>
    <w:rsid w:val="00C20260"/>
    <w:rsid w:val="00CD20B5"/>
    <w:rsid w:val="00CD2D5C"/>
    <w:rsid w:val="00D73117"/>
    <w:rsid w:val="00E16A6C"/>
    <w:rsid w:val="00F475BF"/>
    <w:rsid w:val="00F77EC5"/>
    <w:rsid w:val="00F961D4"/>
    <w:rsid w:val="00FD089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2F8DD"/>
  <w15:chartTrackingRefBased/>
  <w15:docId w15:val="{4A8968A9-C16D-4D7A-8CFA-CA385556F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538B4"/>
    <w:pPr>
      <w:spacing w:after="0" w:line="240" w:lineRule="auto"/>
    </w:pPr>
    <w:rPr>
      <w:rFonts w:ascii="Times New Roman" w:hAnsi="Times New Roman"/>
    </w:rPr>
  </w:style>
  <w:style w:type="paragraph" w:styleId="Antrat1">
    <w:name w:val="heading 1"/>
    <w:basedOn w:val="prastasis"/>
    <w:next w:val="prastasis"/>
    <w:link w:val="Antrat1Diagrama"/>
    <w:uiPriority w:val="9"/>
    <w:qFormat/>
    <w:rsid w:val="00951C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951C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951CC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951CC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951CCE"/>
    <w:pPr>
      <w:keepNext/>
      <w:keepLines/>
      <w:spacing w:before="80" w:after="40"/>
      <w:outlineLvl w:val="4"/>
    </w:pPr>
    <w:rPr>
      <w:rFonts w:asciiTheme="minorHAnsi" w:eastAsiaTheme="majorEastAsia" w:hAnsiTheme="minorHAnsi" w:cstheme="majorBidi"/>
      <w:color w:val="2F5496" w:themeColor="accent1" w:themeShade="BF"/>
    </w:rPr>
  </w:style>
  <w:style w:type="paragraph" w:styleId="Antrat6">
    <w:name w:val="heading 6"/>
    <w:basedOn w:val="prastasis"/>
    <w:next w:val="prastasis"/>
    <w:link w:val="Antrat6Diagrama"/>
    <w:uiPriority w:val="9"/>
    <w:semiHidden/>
    <w:unhideWhenUsed/>
    <w:qFormat/>
    <w:rsid w:val="00951CCE"/>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51CCE"/>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951CCE"/>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51CCE"/>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51CCE"/>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951CCE"/>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951CCE"/>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951CCE"/>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951CCE"/>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951CC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51CC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51CC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51CC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51CCE"/>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51CC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51CC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51CC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51CCE"/>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951CCE"/>
    <w:rPr>
      <w:rFonts w:ascii="Times New Roman" w:hAnsi="Times New Roman"/>
      <w:i/>
      <w:iCs/>
      <w:color w:val="404040" w:themeColor="text1" w:themeTint="BF"/>
    </w:rPr>
  </w:style>
  <w:style w:type="paragraph" w:styleId="Sraopastraipa">
    <w:name w:val="List Paragraph"/>
    <w:basedOn w:val="prastasis"/>
    <w:uiPriority w:val="34"/>
    <w:qFormat/>
    <w:rsid w:val="00951CCE"/>
    <w:pPr>
      <w:ind w:left="720"/>
      <w:contextualSpacing/>
    </w:pPr>
  </w:style>
  <w:style w:type="character" w:styleId="Rykuspabraukimas">
    <w:name w:val="Intense Emphasis"/>
    <w:basedOn w:val="Numatytasispastraiposriftas"/>
    <w:uiPriority w:val="21"/>
    <w:qFormat/>
    <w:rsid w:val="00951CCE"/>
    <w:rPr>
      <w:i/>
      <w:iCs/>
      <w:color w:val="2F5496" w:themeColor="accent1" w:themeShade="BF"/>
    </w:rPr>
  </w:style>
  <w:style w:type="paragraph" w:styleId="Iskirtacitata">
    <w:name w:val="Intense Quote"/>
    <w:basedOn w:val="prastasis"/>
    <w:next w:val="prastasis"/>
    <w:link w:val="IskirtacitataDiagrama"/>
    <w:uiPriority w:val="30"/>
    <w:qFormat/>
    <w:rsid w:val="00951CC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951CCE"/>
    <w:rPr>
      <w:rFonts w:ascii="Times New Roman" w:hAnsi="Times New Roman"/>
      <w:i/>
      <w:iCs/>
      <w:color w:val="2F5496" w:themeColor="accent1" w:themeShade="BF"/>
    </w:rPr>
  </w:style>
  <w:style w:type="character" w:styleId="Rykinuoroda">
    <w:name w:val="Intense Reference"/>
    <w:basedOn w:val="Numatytasispastraiposriftas"/>
    <w:uiPriority w:val="32"/>
    <w:qFormat/>
    <w:rsid w:val="00951CC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4983</Words>
  <Characters>2841</Characters>
  <Application>Microsoft Office Word</Application>
  <DocSecurity>0</DocSecurity>
  <Lines>23</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Ignalinos Saltinelis</dc:creator>
  <cp:keywords/>
  <dc:description/>
  <cp:lastModifiedBy>Ignalinos Saltinelis</cp:lastModifiedBy>
  <cp:revision>6</cp:revision>
  <cp:lastPrinted>2025-11-19T07:29:00Z</cp:lastPrinted>
  <dcterms:created xsi:type="dcterms:W3CDTF">2026-08-20T12:52:00Z</dcterms:created>
  <dcterms:modified xsi:type="dcterms:W3CDTF">2026-08-20T13:08:00Z</dcterms:modified>
</cp:coreProperties>
</file>